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B5AA" w14:textId="77777777" w:rsidR="00F10CB2" w:rsidRDefault="00F10CB2" w:rsidP="00F10CB2"/>
    <w:p w14:paraId="4BBA5067" w14:textId="7BC57174" w:rsidR="0042728B" w:rsidRPr="00656126" w:rsidRDefault="00CB7F66" w:rsidP="0042728B">
      <w:pPr>
        <w:pStyle w:val="Title"/>
      </w:pPr>
      <w:r>
        <w:t>Financial Controls</w:t>
      </w:r>
      <w:r w:rsidR="0042728B" w:rsidRPr="00656126">
        <w:t xml:space="preserve"> Policy</w:t>
      </w:r>
    </w:p>
    <w:p w14:paraId="41ABD297" w14:textId="3EEC5A5F" w:rsidR="002B0E19" w:rsidRPr="001E1092" w:rsidRDefault="00293BFE" w:rsidP="001E1092">
      <w:pPr>
        <w:jc w:val="center"/>
        <w:rPr>
          <w:i/>
          <w:iCs/>
        </w:rPr>
      </w:pPr>
      <w:r w:rsidRPr="001E1092">
        <w:rPr>
          <w:i/>
          <w:iCs/>
          <w:color w:val="595959" w:themeColor="text1" w:themeTint="A6"/>
        </w:rPr>
        <w:t xml:space="preserve">Last updated </w:t>
      </w:r>
      <w:r w:rsidR="00D405BA">
        <w:rPr>
          <w:i/>
          <w:iCs/>
          <w:color w:val="595959" w:themeColor="text1" w:themeTint="A6"/>
        </w:rPr>
        <w:t>Ju</w:t>
      </w:r>
      <w:r w:rsidR="009D7024">
        <w:rPr>
          <w:i/>
          <w:iCs/>
          <w:color w:val="595959" w:themeColor="text1" w:themeTint="A6"/>
        </w:rPr>
        <w:t>ly</w:t>
      </w:r>
      <w:r w:rsidR="000117D6">
        <w:rPr>
          <w:i/>
          <w:iCs/>
          <w:color w:val="595959" w:themeColor="text1" w:themeTint="A6"/>
        </w:rPr>
        <w:t xml:space="preserve"> 20</w:t>
      </w:r>
      <w:r w:rsidR="00A65E58">
        <w:rPr>
          <w:i/>
          <w:iCs/>
          <w:color w:val="595959" w:themeColor="text1" w:themeTint="A6"/>
        </w:rPr>
        <w:t>21</w:t>
      </w:r>
    </w:p>
    <w:p w14:paraId="39C0D914" w14:textId="77777777" w:rsidR="00293BFE" w:rsidRPr="001D75CC" w:rsidRDefault="00293BFE" w:rsidP="004D5A73"/>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54"/>
        <w:gridCol w:w="1994"/>
        <w:gridCol w:w="2514"/>
        <w:gridCol w:w="2254"/>
      </w:tblGrid>
      <w:tr w:rsidR="00F10CB2" w:rsidRPr="00F10CB2" w14:paraId="0C0C44EF" w14:textId="77777777" w:rsidTr="00F10CB2">
        <w:tc>
          <w:tcPr>
            <w:tcW w:w="2254" w:type="dxa"/>
          </w:tcPr>
          <w:p w14:paraId="5219BE72" w14:textId="3F6B340F" w:rsidR="006A3D44" w:rsidRPr="00F10CB2" w:rsidRDefault="00D26CB5" w:rsidP="004D5A73">
            <w:pPr>
              <w:rPr>
                <w:color w:val="595959" w:themeColor="text1" w:themeTint="A6"/>
              </w:rPr>
            </w:pPr>
            <w:r w:rsidRPr="00F10CB2">
              <w:rPr>
                <w:color w:val="595959" w:themeColor="text1" w:themeTint="A6"/>
              </w:rPr>
              <w:t>Policy number</w:t>
            </w:r>
          </w:p>
        </w:tc>
        <w:tc>
          <w:tcPr>
            <w:tcW w:w="1994" w:type="dxa"/>
          </w:tcPr>
          <w:p w14:paraId="40ABEC0A" w14:textId="681CC248" w:rsidR="006A3D44" w:rsidRPr="00F10CB2" w:rsidRDefault="00157AA8" w:rsidP="004D5A73">
            <w:pPr>
              <w:rPr>
                <w:color w:val="595959" w:themeColor="text1" w:themeTint="A6"/>
              </w:rPr>
            </w:pPr>
            <w:r w:rsidRPr="00F10CB2">
              <w:rPr>
                <w:color w:val="595959" w:themeColor="text1" w:themeTint="A6"/>
              </w:rPr>
              <w:t>[</w:t>
            </w:r>
            <w:r w:rsidR="00211B6C" w:rsidRPr="00F10CB2">
              <w:rPr>
                <w:color w:val="595959" w:themeColor="text1" w:themeTint="A6"/>
              </w:rPr>
              <w:t>insert number</w:t>
            </w:r>
            <w:r w:rsidRPr="00F10CB2">
              <w:rPr>
                <w:color w:val="595959" w:themeColor="text1" w:themeTint="A6"/>
              </w:rPr>
              <w:t>]</w:t>
            </w:r>
          </w:p>
        </w:tc>
        <w:tc>
          <w:tcPr>
            <w:tcW w:w="2514" w:type="dxa"/>
          </w:tcPr>
          <w:p w14:paraId="1E8B0032" w14:textId="78D04F65" w:rsidR="006A3D44" w:rsidRPr="00F10CB2" w:rsidRDefault="00D26CB5" w:rsidP="004D5A73">
            <w:pPr>
              <w:rPr>
                <w:color w:val="595959" w:themeColor="text1" w:themeTint="A6"/>
              </w:rPr>
            </w:pPr>
            <w:r w:rsidRPr="00F10CB2">
              <w:rPr>
                <w:color w:val="595959" w:themeColor="text1" w:themeTint="A6"/>
              </w:rPr>
              <w:t>Version</w:t>
            </w:r>
          </w:p>
        </w:tc>
        <w:tc>
          <w:tcPr>
            <w:tcW w:w="2254" w:type="dxa"/>
          </w:tcPr>
          <w:p w14:paraId="5593395B" w14:textId="601D9B70" w:rsidR="006A3D44" w:rsidRPr="00F10CB2" w:rsidRDefault="00157AA8" w:rsidP="004D5A73">
            <w:pPr>
              <w:rPr>
                <w:color w:val="595959" w:themeColor="text1" w:themeTint="A6"/>
              </w:rPr>
            </w:pPr>
            <w:r w:rsidRPr="00F10CB2">
              <w:rPr>
                <w:color w:val="595959" w:themeColor="text1" w:themeTint="A6"/>
              </w:rPr>
              <w:t>[</w:t>
            </w:r>
            <w:r w:rsidR="00211B6C" w:rsidRPr="00F10CB2">
              <w:rPr>
                <w:color w:val="595959" w:themeColor="text1" w:themeTint="A6"/>
              </w:rPr>
              <w:t>insert number</w:t>
            </w:r>
            <w:r w:rsidRPr="00F10CB2">
              <w:rPr>
                <w:color w:val="595959" w:themeColor="text1" w:themeTint="A6"/>
              </w:rPr>
              <w:t>]</w:t>
            </w:r>
          </w:p>
        </w:tc>
      </w:tr>
      <w:tr w:rsidR="00F10CB2" w:rsidRPr="00F10CB2" w14:paraId="1F1B30EA" w14:textId="77777777" w:rsidTr="00F10CB2">
        <w:tc>
          <w:tcPr>
            <w:tcW w:w="2254" w:type="dxa"/>
          </w:tcPr>
          <w:p w14:paraId="4DBD3561" w14:textId="61BE4E45" w:rsidR="006A3D44" w:rsidRPr="00F10CB2" w:rsidRDefault="00D26CB5" w:rsidP="004D5A73">
            <w:pPr>
              <w:rPr>
                <w:color w:val="595959" w:themeColor="text1" w:themeTint="A6"/>
              </w:rPr>
            </w:pPr>
            <w:r w:rsidRPr="00F10CB2">
              <w:rPr>
                <w:color w:val="595959" w:themeColor="text1" w:themeTint="A6"/>
              </w:rPr>
              <w:t>Drafted by</w:t>
            </w:r>
          </w:p>
        </w:tc>
        <w:tc>
          <w:tcPr>
            <w:tcW w:w="1994" w:type="dxa"/>
          </w:tcPr>
          <w:p w14:paraId="6EB598B0" w14:textId="00552452" w:rsidR="006A3D44" w:rsidRPr="00F10CB2" w:rsidRDefault="00157AA8" w:rsidP="004D5A73">
            <w:pPr>
              <w:rPr>
                <w:color w:val="595959" w:themeColor="text1" w:themeTint="A6"/>
              </w:rPr>
            </w:pPr>
            <w:r w:rsidRPr="00F10CB2">
              <w:rPr>
                <w:color w:val="595959" w:themeColor="text1" w:themeTint="A6"/>
              </w:rPr>
              <w:t>[</w:t>
            </w:r>
            <w:r w:rsidR="00211B6C" w:rsidRPr="00F10CB2">
              <w:rPr>
                <w:color w:val="595959" w:themeColor="text1" w:themeTint="A6"/>
              </w:rPr>
              <w:t>insert name</w:t>
            </w:r>
            <w:r w:rsidRPr="00F10CB2">
              <w:rPr>
                <w:color w:val="595959" w:themeColor="text1" w:themeTint="A6"/>
              </w:rPr>
              <w:t>]</w:t>
            </w:r>
          </w:p>
        </w:tc>
        <w:tc>
          <w:tcPr>
            <w:tcW w:w="2514" w:type="dxa"/>
          </w:tcPr>
          <w:p w14:paraId="47AF7898" w14:textId="3AA81C35" w:rsidR="006A3D44" w:rsidRPr="00F10CB2" w:rsidRDefault="00D26CB5" w:rsidP="004D5A73">
            <w:pPr>
              <w:rPr>
                <w:color w:val="595959" w:themeColor="text1" w:themeTint="A6"/>
              </w:rPr>
            </w:pPr>
            <w:r w:rsidRPr="00F10CB2">
              <w:rPr>
                <w:color w:val="595959" w:themeColor="text1" w:themeTint="A6"/>
              </w:rPr>
              <w:t>Approved by Board on</w:t>
            </w:r>
          </w:p>
        </w:tc>
        <w:tc>
          <w:tcPr>
            <w:tcW w:w="2254" w:type="dxa"/>
          </w:tcPr>
          <w:p w14:paraId="31B24559" w14:textId="404DB02D" w:rsidR="006A3D44" w:rsidRPr="00F10CB2" w:rsidRDefault="00543F81" w:rsidP="004D5A73">
            <w:pPr>
              <w:rPr>
                <w:color w:val="595959" w:themeColor="text1" w:themeTint="A6"/>
              </w:rPr>
            </w:pPr>
            <w:r w:rsidRPr="00F10CB2">
              <w:rPr>
                <w:color w:val="595959" w:themeColor="text1" w:themeTint="A6"/>
              </w:rPr>
              <w:t>[</w:t>
            </w:r>
            <w:r w:rsidR="00173DD0" w:rsidRPr="00F10CB2">
              <w:rPr>
                <w:color w:val="595959" w:themeColor="text1" w:themeTint="A6"/>
              </w:rPr>
              <w:t>insert date</w:t>
            </w:r>
            <w:r w:rsidR="00157AA8" w:rsidRPr="00F10CB2">
              <w:rPr>
                <w:color w:val="595959" w:themeColor="text1" w:themeTint="A6"/>
              </w:rPr>
              <w:t>]</w:t>
            </w:r>
          </w:p>
        </w:tc>
      </w:tr>
      <w:tr w:rsidR="00F10CB2" w:rsidRPr="00F10CB2" w14:paraId="6FDDBA29" w14:textId="77777777" w:rsidTr="00F10CB2">
        <w:tc>
          <w:tcPr>
            <w:tcW w:w="2254" w:type="dxa"/>
          </w:tcPr>
          <w:p w14:paraId="24EB868A" w14:textId="0BD340B8" w:rsidR="00D26CB5" w:rsidRPr="00F10CB2" w:rsidRDefault="00D26CB5" w:rsidP="004D5A73">
            <w:pPr>
              <w:rPr>
                <w:color w:val="595959" w:themeColor="text1" w:themeTint="A6"/>
              </w:rPr>
            </w:pPr>
            <w:r w:rsidRPr="00F10CB2">
              <w:rPr>
                <w:color w:val="595959" w:themeColor="text1" w:themeTint="A6"/>
              </w:rPr>
              <w:t>Responsible person</w:t>
            </w:r>
          </w:p>
        </w:tc>
        <w:tc>
          <w:tcPr>
            <w:tcW w:w="1994" w:type="dxa"/>
          </w:tcPr>
          <w:p w14:paraId="7A951BAB" w14:textId="1CCD10DF" w:rsidR="00D26CB5" w:rsidRPr="00F10CB2" w:rsidRDefault="00157AA8" w:rsidP="004D5A73">
            <w:pPr>
              <w:rPr>
                <w:color w:val="595959" w:themeColor="text1" w:themeTint="A6"/>
              </w:rPr>
            </w:pPr>
            <w:r w:rsidRPr="00F10CB2">
              <w:rPr>
                <w:color w:val="595959" w:themeColor="text1" w:themeTint="A6"/>
              </w:rPr>
              <w:t>[</w:t>
            </w:r>
            <w:r w:rsidR="00173DD0" w:rsidRPr="00F10CB2">
              <w:rPr>
                <w:color w:val="595959" w:themeColor="text1" w:themeTint="A6"/>
              </w:rPr>
              <w:t>insert name</w:t>
            </w:r>
            <w:r w:rsidRPr="00F10CB2">
              <w:rPr>
                <w:color w:val="595959" w:themeColor="text1" w:themeTint="A6"/>
              </w:rPr>
              <w:t>]</w:t>
            </w:r>
          </w:p>
        </w:tc>
        <w:tc>
          <w:tcPr>
            <w:tcW w:w="2514" w:type="dxa"/>
          </w:tcPr>
          <w:p w14:paraId="45537086" w14:textId="648DC23F" w:rsidR="00D26CB5" w:rsidRPr="00F10CB2" w:rsidRDefault="00D26CB5" w:rsidP="004D5A73">
            <w:pPr>
              <w:rPr>
                <w:color w:val="595959" w:themeColor="text1" w:themeTint="A6"/>
              </w:rPr>
            </w:pPr>
            <w:r w:rsidRPr="00F10CB2">
              <w:rPr>
                <w:color w:val="595959" w:themeColor="text1" w:themeTint="A6"/>
              </w:rPr>
              <w:t>Scheduled review date</w:t>
            </w:r>
          </w:p>
        </w:tc>
        <w:tc>
          <w:tcPr>
            <w:tcW w:w="2254" w:type="dxa"/>
          </w:tcPr>
          <w:p w14:paraId="2D1092D5" w14:textId="55AA9A65" w:rsidR="00D26CB5" w:rsidRPr="00F10CB2" w:rsidRDefault="00543F81" w:rsidP="004D5A73">
            <w:pPr>
              <w:rPr>
                <w:color w:val="595959" w:themeColor="text1" w:themeTint="A6"/>
              </w:rPr>
            </w:pPr>
            <w:r w:rsidRPr="00F10CB2">
              <w:rPr>
                <w:color w:val="595959" w:themeColor="text1" w:themeTint="A6"/>
              </w:rPr>
              <w:t>[</w:t>
            </w:r>
            <w:r w:rsidR="00173DD0" w:rsidRPr="00F10CB2">
              <w:rPr>
                <w:color w:val="595959" w:themeColor="text1" w:themeTint="A6"/>
              </w:rPr>
              <w:t>insert date</w:t>
            </w:r>
            <w:r w:rsidR="00157AA8" w:rsidRPr="00F10CB2">
              <w:rPr>
                <w:color w:val="595959" w:themeColor="text1" w:themeTint="A6"/>
              </w:rPr>
              <w:t>]</w:t>
            </w:r>
          </w:p>
        </w:tc>
      </w:tr>
    </w:tbl>
    <w:p w14:paraId="356F7CFB" w14:textId="77777777" w:rsidR="00CA6C60" w:rsidRPr="001D75CC" w:rsidRDefault="00CA6C60" w:rsidP="004D5A73"/>
    <w:p w14:paraId="0E391EC9" w14:textId="77777777" w:rsidR="00C14B0F" w:rsidRDefault="00C14B0F" w:rsidP="00032F08">
      <w:pPr>
        <w:pStyle w:val="Heading3"/>
      </w:pPr>
      <w:r w:rsidRPr="00FB67A6">
        <w:t>Introduction</w:t>
      </w:r>
    </w:p>
    <w:p w14:paraId="405ECA7A" w14:textId="77777777" w:rsidR="00C14B0F" w:rsidRPr="00981ACB" w:rsidRDefault="00C14B0F" w:rsidP="00C14B0F"/>
    <w:p w14:paraId="5C58DA6B" w14:textId="20EE053C" w:rsidR="00576117" w:rsidRPr="001F6C8D" w:rsidRDefault="00576117" w:rsidP="001F6C8D">
      <w:pPr>
        <w:ind w:left="720"/>
        <w:rPr>
          <w:rFonts w:ascii="Calibri" w:hAnsi="Calibri"/>
          <w:color w:val="auto"/>
        </w:rPr>
      </w:pPr>
      <w:r>
        <w:t xml:space="preserve">To protect </w:t>
      </w:r>
      <w:r w:rsidR="00123B99">
        <w:t>[Organisation]</w:t>
      </w:r>
      <w:r>
        <w:t xml:space="preserve"> against financial misconduct it is necessary that all forms of financial transfer</w:t>
      </w:r>
      <w:r w:rsidR="00102575">
        <w:t>s</w:t>
      </w:r>
      <w:r w:rsidR="00123B99">
        <w:t xml:space="preserve"> </w:t>
      </w:r>
      <w:r>
        <w:t xml:space="preserve">be </w:t>
      </w:r>
      <w:r w:rsidR="00A765B4">
        <w:t>secured</w:t>
      </w:r>
      <w:r>
        <w:t xml:space="preserve"> through closely regulated approval processes.</w:t>
      </w:r>
    </w:p>
    <w:p w14:paraId="60E86B1B" w14:textId="2AD65621" w:rsidR="00741EDB" w:rsidRPr="00361442" w:rsidRDefault="001F6C8D" w:rsidP="001B4F04">
      <w:pPr>
        <w:pStyle w:val="ListParagraph"/>
        <w:numPr>
          <w:ilvl w:val="0"/>
          <w:numId w:val="0"/>
        </w:numPr>
        <w:ind w:left="720"/>
      </w:pPr>
      <w:r>
        <w:tab/>
      </w:r>
    </w:p>
    <w:p w14:paraId="34623EBF" w14:textId="77777777" w:rsidR="00C14B0F" w:rsidRDefault="00C14B0F" w:rsidP="00032F08">
      <w:pPr>
        <w:pStyle w:val="Heading3"/>
      </w:pPr>
      <w:r w:rsidRPr="00361442">
        <w:t>Purpose</w:t>
      </w:r>
    </w:p>
    <w:p w14:paraId="463F50AF" w14:textId="77777777" w:rsidR="00032F08" w:rsidRDefault="00032F08" w:rsidP="0051732F">
      <w:pPr>
        <w:pStyle w:val="ListParagraph"/>
        <w:numPr>
          <w:ilvl w:val="0"/>
          <w:numId w:val="0"/>
        </w:numPr>
        <w:ind w:left="720"/>
      </w:pPr>
    </w:p>
    <w:p w14:paraId="2546C623" w14:textId="0CB663D4" w:rsidR="00171F0B" w:rsidRPr="0051732F" w:rsidRDefault="00171F0B" w:rsidP="001F6C8D">
      <w:pPr>
        <w:pStyle w:val="ListParagraph"/>
        <w:numPr>
          <w:ilvl w:val="0"/>
          <w:numId w:val="0"/>
        </w:numPr>
        <w:ind w:left="720"/>
        <w:rPr>
          <w:rFonts w:ascii="Calibri" w:hAnsi="Calibri"/>
          <w:color w:val="auto"/>
        </w:rPr>
      </w:pPr>
      <w:r>
        <w:t>The purpose of this policy is to:</w:t>
      </w:r>
    </w:p>
    <w:p w14:paraId="272BF09A" w14:textId="6D0A7C6E" w:rsidR="00171F0B" w:rsidRDefault="0001087D" w:rsidP="000C1873">
      <w:pPr>
        <w:pStyle w:val="ListParagraph"/>
        <w:numPr>
          <w:ilvl w:val="0"/>
          <w:numId w:val="6"/>
        </w:numPr>
      </w:pPr>
      <w:r>
        <w:t>E</w:t>
      </w:r>
      <w:r w:rsidR="00171F0B">
        <w:t>nsure that all expenditures made in the name of the organisation are authori</w:t>
      </w:r>
      <w:r w:rsidR="00240BEE">
        <w:t>s</w:t>
      </w:r>
      <w:r w:rsidR="00171F0B">
        <w:t>ed and independently reviewed.</w:t>
      </w:r>
    </w:p>
    <w:p w14:paraId="5BBA0D26" w14:textId="30054FDC" w:rsidR="00171F0B" w:rsidRDefault="0001087D" w:rsidP="000C1873">
      <w:pPr>
        <w:pStyle w:val="ListParagraph"/>
        <w:numPr>
          <w:ilvl w:val="0"/>
          <w:numId w:val="6"/>
        </w:numPr>
      </w:pPr>
      <w:r>
        <w:t>G</w:t>
      </w:r>
      <w:r w:rsidR="00171F0B">
        <w:t xml:space="preserve">uard against any </w:t>
      </w:r>
      <w:r w:rsidR="00B64BD6">
        <w:t xml:space="preserve">potential </w:t>
      </w:r>
      <w:r w:rsidR="00171F0B">
        <w:t>abuse of payments procedures, while maintaining flexibility and avoiding unnecessary formality.</w:t>
      </w:r>
    </w:p>
    <w:p w14:paraId="318663C7" w14:textId="59C58C6A" w:rsidR="00C14B0F" w:rsidRPr="00CF04D5" w:rsidRDefault="00C14B0F" w:rsidP="00E55152">
      <w:pPr>
        <w:rPr>
          <w:rFonts w:cs="Arial"/>
        </w:rPr>
      </w:pPr>
    </w:p>
    <w:p w14:paraId="0BAE84CA" w14:textId="77777777" w:rsidR="00C14B0F" w:rsidRDefault="00C14B0F" w:rsidP="00032F08">
      <w:pPr>
        <w:pStyle w:val="Heading3"/>
      </w:pPr>
      <w:r w:rsidRPr="00981ACB">
        <w:t>Policy</w:t>
      </w:r>
    </w:p>
    <w:p w14:paraId="4128F567" w14:textId="77777777" w:rsidR="00C14B0F" w:rsidRPr="00981ACB" w:rsidRDefault="00C14B0F" w:rsidP="00C14B0F"/>
    <w:p w14:paraId="393DC816" w14:textId="2992D3BA" w:rsidR="00171F0B" w:rsidRPr="0051732F" w:rsidRDefault="00171F0B" w:rsidP="000C1873">
      <w:pPr>
        <w:pStyle w:val="ListParagraph"/>
        <w:numPr>
          <w:ilvl w:val="1"/>
          <w:numId w:val="3"/>
        </w:numPr>
        <w:ind w:left="720" w:hanging="720"/>
        <w:rPr>
          <w:szCs w:val="20"/>
        </w:rPr>
      </w:pPr>
      <w:r w:rsidRPr="00171F0B">
        <w:rPr>
          <w:color w:val="auto"/>
          <w:szCs w:val="20"/>
        </w:rPr>
        <w:t xml:space="preserve">Financial transactions carried out in the name of </w:t>
      </w:r>
      <w:r w:rsidR="001D57F4">
        <w:rPr>
          <w:color w:val="auto"/>
          <w:szCs w:val="20"/>
        </w:rPr>
        <w:t>[Organisation]</w:t>
      </w:r>
      <w:r w:rsidRPr="00171F0B">
        <w:rPr>
          <w:color w:val="auto"/>
          <w:szCs w:val="20"/>
        </w:rPr>
        <w:t xml:space="preserve"> shall, as far as possible, be governed by the following principles.</w:t>
      </w:r>
    </w:p>
    <w:p w14:paraId="1193D603" w14:textId="77777777" w:rsidR="0051732F" w:rsidRPr="00171F0B" w:rsidRDefault="0051732F" w:rsidP="0051732F">
      <w:pPr>
        <w:pStyle w:val="ListParagraph"/>
        <w:numPr>
          <w:ilvl w:val="0"/>
          <w:numId w:val="0"/>
        </w:numPr>
        <w:ind w:left="720"/>
        <w:rPr>
          <w:szCs w:val="20"/>
        </w:rPr>
      </w:pPr>
    </w:p>
    <w:p w14:paraId="57F479ED" w14:textId="38372007" w:rsidR="00880E6F" w:rsidRDefault="00171F0B" w:rsidP="000C1873">
      <w:pPr>
        <w:pStyle w:val="ListParagraph"/>
        <w:numPr>
          <w:ilvl w:val="1"/>
          <w:numId w:val="3"/>
        </w:numPr>
        <w:ind w:left="720" w:hanging="720"/>
      </w:pPr>
      <w:r>
        <w:t xml:space="preserve">No payments shall be made in the name of </w:t>
      </w:r>
      <w:r w:rsidR="00C44453">
        <w:t>[Organisation]</w:t>
      </w:r>
      <w:r>
        <w:t xml:space="preserve"> unless such payment has been </w:t>
      </w:r>
      <w:r w:rsidR="00EC1297">
        <w:t xml:space="preserve">authorised </w:t>
      </w:r>
      <w:r>
        <w:t>by the board</w:t>
      </w:r>
      <w:r w:rsidR="00126B13">
        <w:t xml:space="preserve">. </w:t>
      </w:r>
    </w:p>
    <w:p w14:paraId="58F6619F" w14:textId="77777777" w:rsidR="00880E6F" w:rsidRDefault="00880E6F" w:rsidP="00880E6F">
      <w:pPr>
        <w:pStyle w:val="ListParagraph"/>
        <w:numPr>
          <w:ilvl w:val="0"/>
          <w:numId w:val="0"/>
        </w:numPr>
        <w:ind w:left="720"/>
      </w:pPr>
    </w:p>
    <w:p w14:paraId="0BED3AFD" w14:textId="56D5660A" w:rsidR="00126B13" w:rsidRDefault="00EC1297" w:rsidP="000C1873">
      <w:pPr>
        <w:pStyle w:val="ListParagraph"/>
        <w:numPr>
          <w:ilvl w:val="1"/>
          <w:numId w:val="3"/>
        </w:numPr>
        <w:ind w:left="720" w:hanging="720"/>
      </w:pPr>
      <w:r>
        <w:t>Payment authorisation</w:t>
      </w:r>
      <w:r w:rsidR="00126B13">
        <w:t xml:space="preserve"> can be made</w:t>
      </w:r>
      <w:r w:rsidR="00171F0B">
        <w:t xml:space="preserve"> either through </w:t>
      </w:r>
      <w:r w:rsidR="00A34379">
        <w:t xml:space="preserve">board </w:t>
      </w:r>
      <w:r w:rsidR="00171F0B">
        <w:t xml:space="preserve">approval </w:t>
      </w:r>
      <w:r w:rsidR="00A34379">
        <w:t xml:space="preserve">in </w:t>
      </w:r>
      <w:r w:rsidR="00171F0B">
        <w:t>the annual budget or by other avenues</w:t>
      </w:r>
      <w:r w:rsidR="00B64BD6">
        <w:t xml:space="preserve"> approved by the board (such as through a written delegation</w:t>
      </w:r>
      <w:r w:rsidR="00A34379">
        <w:t xml:space="preserve"> of the board</w:t>
      </w:r>
      <w:r w:rsidR="00B64BD6">
        <w:t>)</w:t>
      </w:r>
      <w:r w:rsidR="00126B13">
        <w:t xml:space="preserve">. </w:t>
      </w:r>
    </w:p>
    <w:p w14:paraId="26FCAF63" w14:textId="77777777" w:rsidR="00126B13" w:rsidRDefault="00126B13" w:rsidP="00126B13">
      <w:pPr>
        <w:pStyle w:val="ListParagraph"/>
        <w:numPr>
          <w:ilvl w:val="0"/>
          <w:numId w:val="0"/>
        </w:numPr>
        <w:ind w:left="720"/>
      </w:pPr>
    </w:p>
    <w:p w14:paraId="48EF13A5" w14:textId="663529CE" w:rsidR="00171F0B" w:rsidRDefault="00B64BD6" w:rsidP="000C1873">
      <w:pPr>
        <w:pStyle w:val="ListParagraph"/>
        <w:numPr>
          <w:ilvl w:val="1"/>
          <w:numId w:val="3"/>
        </w:numPr>
        <w:ind w:left="720" w:hanging="720"/>
      </w:pPr>
      <w:r>
        <w:t xml:space="preserve">Complete </w:t>
      </w:r>
      <w:r w:rsidR="00171F0B">
        <w:t xml:space="preserve">records of </w:t>
      </w:r>
      <w:r w:rsidR="00126B13">
        <w:t xml:space="preserve">payment </w:t>
      </w:r>
      <w:r w:rsidR="00171F0B">
        <w:t>authori</w:t>
      </w:r>
      <w:r w:rsidR="00126B13">
        <w:t>s</w:t>
      </w:r>
      <w:r w:rsidR="00171F0B">
        <w:t xml:space="preserve">ation </w:t>
      </w:r>
      <w:r w:rsidR="00126B13">
        <w:t>should be</w:t>
      </w:r>
      <w:r w:rsidR="00171F0B">
        <w:t xml:space="preserve"> kept on file.</w:t>
      </w:r>
    </w:p>
    <w:p w14:paraId="00814AA0" w14:textId="77777777" w:rsidR="0051732F" w:rsidRDefault="0051732F" w:rsidP="0051732F">
      <w:pPr>
        <w:pStyle w:val="ListParagraph"/>
        <w:numPr>
          <w:ilvl w:val="0"/>
          <w:numId w:val="0"/>
        </w:numPr>
        <w:ind w:left="720"/>
      </w:pPr>
    </w:p>
    <w:p w14:paraId="16D18C2B" w14:textId="5D4A7483" w:rsidR="00171F0B" w:rsidRDefault="00171F0B" w:rsidP="000C1873">
      <w:pPr>
        <w:pStyle w:val="ListParagraph"/>
        <w:numPr>
          <w:ilvl w:val="1"/>
          <w:numId w:val="3"/>
        </w:numPr>
        <w:ind w:left="720" w:hanging="720"/>
      </w:pPr>
      <w:r>
        <w:t xml:space="preserve">The Board, through the Treasurer, shall have continuous access to </w:t>
      </w:r>
      <w:r w:rsidR="00493D0A">
        <w:t>[Organisation]</w:t>
      </w:r>
      <w:r>
        <w:t>’s bank statements</w:t>
      </w:r>
      <w:r w:rsidR="00A34379">
        <w:t xml:space="preserve"> and [Organisation]’s accounts, </w:t>
      </w:r>
      <w:proofErr w:type="gramStart"/>
      <w:r w:rsidR="00A34379">
        <w:t>books</w:t>
      </w:r>
      <w:proofErr w:type="gramEnd"/>
      <w:r w:rsidR="00A34379">
        <w:t xml:space="preserve"> and records</w:t>
      </w:r>
      <w:r>
        <w:t>.</w:t>
      </w:r>
    </w:p>
    <w:p w14:paraId="28E6E818" w14:textId="77777777" w:rsidR="0051732F" w:rsidRDefault="0051732F" w:rsidP="0051732F">
      <w:pPr>
        <w:pStyle w:val="ListParagraph"/>
        <w:numPr>
          <w:ilvl w:val="0"/>
          <w:numId w:val="0"/>
        </w:numPr>
        <w:ind w:left="720"/>
      </w:pPr>
    </w:p>
    <w:p w14:paraId="7FFAFE52" w14:textId="2091B847" w:rsidR="00171F0B" w:rsidRDefault="00171F0B" w:rsidP="000C1873">
      <w:pPr>
        <w:pStyle w:val="ListParagraph"/>
        <w:numPr>
          <w:ilvl w:val="1"/>
          <w:numId w:val="3"/>
        </w:numPr>
        <w:ind w:left="720" w:hanging="720"/>
      </w:pPr>
      <w:r>
        <w:t xml:space="preserve">No single person shall have the authority to carry through all processes (budgeting, </w:t>
      </w:r>
      <w:r w:rsidR="00B64BD6">
        <w:t>authorisation</w:t>
      </w:r>
      <w:r>
        <w:t>, payment, approval) to do with any</w:t>
      </w:r>
      <w:r w:rsidR="00880E6F">
        <w:t>:</w:t>
      </w:r>
    </w:p>
    <w:p w14:paraId="5AFB928A" w14:textId="33EAD69F" w:rsidR="00171F0B" w:rsidRDefault="00171F0B" w:rsidP="000C1873">
      <w:pPr>
        <w:pStyle w:val="ListParagraph"/>
        <w:numPr>
          <w:ilvl w:val="0"/>
          <w:numId w:val="5"/>
        </w:numPr>
      </w:pPr>
      <w:r>
        <w:t>payment</w:t>
      </w:r>
    </w:p>
    <w:p w14:paraId="003190A1" w14:textId="7EEF0DA1" w:rsidR="00171F0B" w:rsidRDefault="00171F0B" w:rsidP="000C1873">
      <w:pPr>
        <w:pStyle w:val="ListParagraph"/>
        <w:numPr>
          <w:ilvl w:val="0"/>
          <w:numId w:val="5"/>
        </w:numPr>
      </w:pPr>
      <w:r>
        <w:t>approval of a supplie</w:t>
      </w:r>
      <w:r w:rsidR="00C81A42">
        <w:t>r</w:t>
      </w:r>
    </w:p>
    <w:p w14:paraId="08861176" w14:textId="77777777" w:rsidR="00171F0B" w:rsidRDefault="00171F0B" w:rsidP="000C1873">
      <w:pPr>
        <w:pStyle w:val="ListParagraph"/>
        <w:numPr>
          <w:ilvl w:val="0"/>
          <w:numId w:val="5"/>
        </w:numPr>
      </w:pPr>
      <w:r>
        <w:t>approval of an agreement or contract with an external party</w:t>
      </w:r>
    </w:p>
    <w:p w14:paraId="1A588C5A" w14:textId="38A28251" w:rsidR="00171F0B" w:rsidRDefault="00171F0B" w:rsidP="000C1873">
      <w:pPr>
        <w:pStyle w:val="ListParagraph"/>
        <w:numPr>
          <w:ilvl w:val="0"/>
          <w:numId w:val="5"/>
        </w:numPr>
      </w:pPr>
      <w:r>
        <w:t xml:space="preserve">loan from </w:t>
      </w:r>
      <w:r w:rsidR="00880E6F">
        <w:t xml:space="preserve">[Organisation]’s </w:t>
      </w:r>
      <w:r>
        <w:t>funds</w:t>
      </w:r>
    </w:p>
    <w:p w14:paraId="520D0831" w14:textId="0CCE2B30" w:rsidR="00171F0B" w:rsidRDefault="00171F0B" w:rsidP="000C1873">
      <w:pPr>
        <w:pStyle w:val="ListParagraph"/>
        <w:numPr>
          <w:ilvl w:val="0"/>
          <w:numId w:val="5"/>
        </w:numPr>
      </w:pPr>
      <w:r>
        <w:lastRenderedPageBreak/>
        <w:t>contract of employment</w:t>
      </w:r>
      <w:r w:rsidR="00B64BD6">
        <w:t>.</w:t>
      </w:r>
    </w:p>
    <w:p w14:paraId="46667C6D" w14:textId="77777777" w:rsidR="0051732F" w:rsidRDefault="0051732F" w:rsidP="0051732F">
      <w:pPr>
        <w:pStyle w:val="ListParagraph"/>
        <w:numPr>
          <w:ilvl w:val="0"/>
          <w:numId w:val="0"/>
        </w:numPr>
        <w:ind w:left="1440"/>
      </w:pPr>
    </w:p>
    <w:p w14:paraId="3BD55138" w14:textId="635A146B" w:rsidR="00B64BD6" w:rsidRDefault="00B64BD6" w:rsidP="001F6C8D">
      <w:pPr>
        <w:pStyle w:val="ListParagraph"/>
        <w:keepNext/>
        <w:numPr>
          <w:ilvl w:val="1"/>
          <w:numId w:val="3"/>
        </w:numPr>
        <w:ind w:left="720" w:hanging="720"/>
      </w:pPr>
      <w:r>
        <w:t>Any person who has an actual or potential conflict of interest in respect of any:</w:t>
      </w:r>
    </w:p>
    <w:p w14:paraId="2D67DD83" w14:textId="77777777" w:rsidR="00B64BD6" w:rsidRDefault="00B64BD6" w:rsidP="001F6C8D">
      <w:pPr>
        <w:pStyle w:val="ListParagraph"/>
        <w:numPr>
          <w:ilvl w:val="0"/>
          <w:numId w:val="5"/>
        </w:numPr>
      </w:pPr>
      <w:r>
        <w:t>payment</w:t>
      </w:r>
    </w:p>
    <w:p w14:paraId="04A9C8C7" w14:textId="77777777" w:rsidR="00B64BD6" w:rsidRDefault="00B64BD6" w:rsidP="001F6C8D">
      <w:pPr>
        <w:pStyle w:val="ListParagraph"/>
        <w:numPr>
          <w:ilvl w:val="0"/>
          <w:numId w:val="5"/>
        </w:numPr>
      </w:pPr>
      <w:r>
        <w:t>approval of a supplier</w:t>
      </w:r>
    </w:p>
    <w:p w14:paraId="00883A23" w14:textId="77777777" w:rsidR="00B64BD6" w:rsidRDefault="00B64BD6" w:rsidP="001F6C8D">
      <w:pPr>
        <w:pStyle w:val="ListParagraph"/>
        <w:numPr>
          <w:ilvl w:val="0"/>
          <w:numId w:val="5"/>
        </w:numPr>
      </w:pPr>
      <w:r>
        <w:t>approval of an agreement or contract with an external party</w:t>
      </w:r>
    </w:p>
    <w:p w14:paraId="052AFAE7" w14:textId="77777777" w:rsidR="00B64BD6" w:rsidRDefault="00B64BD6" w:rsidP="001F6C8D">
      <w:pPr>
        <w:pStyle w:val="ListParagraph"/>
        <w:numPr>
          <w:ilvl w:val="0"/>
          <w:numId w:val="5"/>
        </w:numPr>
      </w:pPr>
      <w:r>
        <w:t>loan from [Organisation]’s funds</w:t>
      </w:r>
    </w:p>
    <w:p w14:paraId="5CE82D82" w14:textId="02CB8C4B" w:rsidR="00B64BD6" w:rsidRDefault="00B64BD6" w:rsidP="001F6C8D">
      <w:pPr>
        <w:pStyle w:val="ListParagraph"/>
        <w:numPr>
          <w:ilvl w:val="0"/>
          <w:numId w:val="5"/>
        </w:numPr>
      </w:pPr>
      <w:r>
        <w:t>contract of employment,</w:t>
      </w:r>
    </w:p>
    <w:p w14:paraId="11CE2B82" w14:textId="5B77234E" w:rsidR="00B64BD6" w:rsidRDefault="00B64BD6" w:rsidP="00B64BD6">
      <w:pPr>
        <w:pStyle w:val="ListParagraph"/>
        <w:numPr>
          <w:ilvl w:val="0"/>
          <w:numId w:val="0"/>
        </w:numPr>
        <w:ind w:left="720"/>
      </w:pPr>
      <w:r>
        <w:t>must declare that conflict of interest to the board and either comply with any board direction or withdraw from involvement in the transaction.</w:t>
      </w:r>
    </w:p>
    <w:p w14:paraId="18F1F01D" w14:textId="77777777" w:rsidR="00B64BD6" w:rsidRDefault="00B64BD6" w:rsidP="001F6C8D">
      <w:pPr>
        <w:pStyle w:val="ListParagraph"/>
        <w:numPr>
          <w:ilvl w:val="0"/>
          <w:numId w:val="0"/>
        </w:numPr>
        <w:ind w:left="720"/>
      </w:pPr>
    </w:p>
    <w:p w14:paraId="59001089" w14:textId="36AB57FE" w:rsidR="00171F0B" w:rsidRDefault="00171F0B" w:rsidP="000C1873">
      <w:pPr>
        <w:pStyle w:val="ListParagraph"/>
        <w:numPr>
          <w:ilvl w:val="1"/>
          <w:numId w:val="3"/>
        </w:numPr>
        <w:ind w:left="720" w:hanging="720"/>
      </w:pPr>
      <w:r>
        <w:t xml:space="preserve">All payments (except credit card and petty cash payments) shall require </w:t>
      </w:r>
      <w:r w:rsidR="00AD2F32">
        <w:t>signatures</w:t>
      </w:r>
      <w:r>
        <w:t xml:space="preserve"> (or equivalent validations) from </w:t>
      </w:r>
      <w:r w:rsidR="00AD2F32">
        <w:t xml:space="preserve">two </w:t>
      </w:r>
      <w:r>
        <w:t>persons with properly delegated authority</w:t>
      </w:r>
      <w:r w:rsidR="00AD2F32">
        <w:t>,</w:t>
      </w:r>
      <w:r>
        <w:t xml:space="preserve"> as recorded in the Financial Delegations Register.</w:t>
      </w:r>
    </w:p>
    <w:p w14:paraId="76FF08E2" w14:textId="77777777" w:rsidR="00A34379" w:rsidRDefault="00A34379" w:rsidP="001F6C8D"/>
    <w:p w14:paraId="3D8C3A20" w14:textId="71FC6F0A" w:rsidR="00A34379" w:rsidRDefault="00C75B7A" w:rsidP="000C1873">
      <w:pPr>
        <w:pStyle w:val="ListParagraph"/>
        <w:numPr>
          <w:ilvl w:val="1"/>
          <w:numId w:val="3"/>
        </w:numPr>
        <w:ind w:left="720" w:hanging="720"/>
      </w:pPr>
      <w:r>
        <w:t>Financial transaction</w:t>
      </w:r>
      <w:r w:rsidR="00A34379">
        <w:t xml:space="preserve"> cards may only be issued to a person approved by the board. </w:t>
      </w:r>
    </w:p>
    <w:p w14:paraId="2B61EAE6" w14:textId="77777777" w:rsidR="00A34379" w:rsidRDefault="00A34379" w:rsidP="001F6C8D"/>
    <w:p w14:paraId="665B8436" w14:textId="3FE0F77C" w:rsidR="00A34379" w:rsidRDefault="00C75B7A" w:rsidP="000C1873">
      <w:pPr>
        <w:pStyle w:val="ListParagraph"/>
        <w:numPr>
          <w:ilvl w:val="1"/>
          <w:numId w:val="3"/>
        </w:numPr>
        <w:ind w:left="720" w:hanging="720"/>
      </w:pPr>
      <w:r>
        <w:t>C</w:t>
      </w:r>
      <w:r w:rsidR="00A34379">
        <w:t>ardholders and persons making a payment out of petty cash (</w:t>
      </w:r>
      <w:r w:rsidR="00A34379" w:rsidRPr="001F6C8D">
        <w:rPr>
          <w:b/>
          <w:bCs/>
        </w:rPr>
        <w:t>Payor</w:t>
      </w:r>
      <w:r w:rsidR="00A34379">
        <w:t xml:space="preserve">) must obtain a tax </w:t>
      </w:r>
      <w:r>
        <w:t xml:space="preserve">invoice or </w:t>
      </w:r>
      <w:r w:rsidR="00A34379">
        <w:t xml:space="preserve">receipt for each transaction. If a tax receipt is lost or misplaced, the Payor must provide a written statement setting out the details of the transaction. Tax </w:t>
      </w:r>
      <w:r>
        <w:t xml:space="preserve">invoices or </w:t>
      </w:r>
      <w:r w:rsidR="00A34379">
        <w:t xml:space="preserve">receipts and statements must be provided to the </w:t>
      </w:r>
      <w:r>
        <w:t>CEO</w:t>
      </w:r>
      <w:r w:rsidR="00A34379">
        <w:t xml:space="preserve"> </w:t>
      </w:r>
      <w:r>
        <w:t>with each monthly account statement</w:t>
      </w:r>
      <w:r w:rsidR="00A34379">
        <w:t>.</w:t>
      </w:r>
    </w:p>
    <w:p w14:paraId="7F191EEA" w14:textId="77777777" w:rsidR="00283DF1" w:rsidRDefault="00283DF1" w:rsidP="00032F08">
      <w:pPr>
        <w:pStyle w:val="Heading3"/>
        <w:numPr>
          <w:ilvl w:val="0"/>
          <w:numId w:val="0"/>
        </w:numPr>
      </w:pPr>
    </w:p>
    <w:p w14:paraId="4FDE287C" w14:textId="05B4AB37" w:rsidR="00283DF1" w:rsidRPr="00283DF1" w:rsidRDefault="00283DF1" w:rsidP="00283DF1">
      <w:pPr>
        <w:sectPr w:rsidR="00283DF1" w:rsidRPr="00283DF1" w:rsidSect="001D75C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pPr>
    </w:p>
    <w:p w14:paraId="3C3D0B58" w14:textId="50DF0603" w:rsidR="009D71EF" w:rsidRDefault="000C1873" w:rsidP="000C093C">
      <w:pPr>
        <w:pStyle w:val="Heading2"/>
      </w:pPr>
      <w:r>
        <w:lastRenderedPageBreak/>
        <w:t>Financial Control</w:t>
      </w:r>
      <w:r w:rsidR="0001087D">
        <w:t>s</w:t>
      </w:r>
      <w:r w:rsidR="00E16E7E" w:rsidRPr="00656126">
        <w:t xml:space="preserve"> </w:t>
      </w:r>
      <w:r w:rsidR="000C093C">
        <w:t>Procedures</w:t>
      </w:r>
    </w:p>
    <w:p w14:paraId="38CDA76B" w14:textId="77777777" w:rsidR="00E444A3" w:rsidRPr="000C093C" w:rsidRDefault="00E444A3" w:rsidP="000C093C"/>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63"/>
        <w:gridCol w:w="1843"/>
        <w:gridCol w:w="2410"/>
        <w:gridCol w:w="1880"/>
      </w:tblGrid>
      <w:tr w:rsidR="00F10CB2" w:rsidRPr="00F10CB2" w14:paraId="055677AF" w14:textId="77777777" w:rsidTr="003676E4">
        <w:tc>
          <w:tcPr>
            <w:tcW w:w="2263" w:type="dxa"/>
          </w:tcPr>
          <w:p w14:paraId="0CE90DAE" w14:textId="4680E906" w:rsidR="009D71EF" w:rsidRPr="00F10CB2" w:rsidRDefault="009D71EF" w:rsidP="004D5A73">
            <w:pPr>
              <w:rPr>
                <w:color w:val="595959" w:themeColor="text1" w:themeTint="A6"/>
              </w:rPr>
            </w:pPr>
            <w:r w:rsidRPr="00F10CB2">
              <w:rPr>
                <w:color w:val="595959" w:themeColor="text1" w:themeTint="A6"/>
              </w:rPr>
              <w:t>Procedure number</w:t>
            </w:r>
          </w:p>
        </w:tc>
        <w:tc>
          <w:tcPr>
            <w:tcW w:w="1843" w:type="dxa"/>
          </w:tcPr>
          <w:p w14:paraId="63BE9677" w14:textId="38C4C46C"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number</w:t>
            </w:r>
            <w:r w:rsidRPr="00F10CB2">
              <w:rPr>
                <w:color w:val="595959" w:themeColor="text1" w:themeTint="A6"/>
              </w:rPr>
              <w:t>]</w:t>
            </w:r>
          </w:p>
        </w:tc>
        <w:tc>
          <w:tcPr>
            <w:tcW w:w="2410" w:type="dxa"/>
          </w:tcPr>
          <w:p w14:paraId="219F2D4C" w14:textId="77777777" w:rsidR="009D71EF" w:rsidRPr="00F10CB2" w:rsidRDefault="009D71EF" w:rsidP="004D5A73">
            <w:pPr>
              <w:rPr>
                <w:color w:val="595959" w:themeColor="text1" w:themeTint="A6"/>
              </w:rPr>
            </w:pPr>
            <w:r w:rsidRPr="00F10CB2">
              <w:rPr>
                <w:color w:val="595959" w:themeColor="text1" w:themeTint="A6"/>
              </w:rPr>
              <w:t>Version</w:t>
            </w:r>
          </w:p>
        </w:tc>
        <w:tc>
          <w:tcPr>
            <w:tcW w:w="1880" w:type="dxa"/>
          </w:tcPr>
          <w:p w14:paraId="72997CD2" w14:textId="3478BFA9"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number</w:t>
            </w:r>
            <w:r w:rsidRPr="00F10CB2">
              <w:rPr>
                <w:color w:val="595959" w:themeColor="text1" w:themeTint="A6"/>
              </w:rPr>
              <w:t>]</w:t>
            </w:r>
          </w:p>
        </w:tc>
      </w:tr>
      <w:tr w:rsidR="00F10CB2" w:rsidRPr="00F10CB2" w14:paraId="071674A8" w14:textId="77777777" w:rsidTr="003676E4">
        <w:tc>
          <w:tcPr>
            <w:tcW w:w="2263" w:type="dxa"/>
          </w:tcPr>
          <w:p w14:paraId="613A1D8F" w14:textId="77777777" w:rsidR="009D71EF" w:rsidRPr="00F10CB2" w:rsidRDefault="009D71EF" w:rsidP="004D5A73">
            <w:pPr>
              <w:rPr>
                <w:color w:val="595959" w:themeColor="text1" w:themeTint="A6"/>
              </w:rPr>
            </w:pPr>
            <w:r w:rsidRPr="00F10CB2">
              <w:rPr>
                <w:color w:val="595959" w:themeColor="text1" w:themeTint="A6"/>
              </w:rPr>
              <w:t>Drafted by</w:t>
            </w:r>
          </w:p>
        </w:tc>
        <w:tc>
          <w:tcPr>
            <w:tcW w:w="1843" w:type="dxa"/>
          </w:tcPr>
          <w:p w14:paraId="0D8CDE81" w14:textId="31C2D978"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name</w:t>
            </w:r>
            <w:r w:rsidRPr="00F10CB2">
              <w:rPr>
                <w:color w:val="595959" w:themeColor="text1" w:themeTint="A6"/>
              </w:rPr>
              <w:t>]</w:t>
            </w:r>
          </w:p>
        </w:tc>
        <w:tc>
          <w:tcPr>
            <w:tcW w:w="2410" w:type="dxa"/>
          </w:tcPr>
          <w:p w14:paraId="7040AF63" w14:textId="5147B982" w:rsidR="009D71EF" w:rsidRPr="00F10CB2" w:rsidRDefault="009D71EF" w:rsidP="004D5A73">
            <w:pPr>
              <w:rPr>
                <w:color w:val="595959" w:themeColor="text1" w:themeTint="A6"/>
              </w:rPr>
            </w:pPr>
            <w:r w:rsidRPr="00F10CB2">
              <w:rPr>
                <w:color w:val="595959" w:themeColor="text1" w:themeTint="A6"/>
              </w:rPr>
              <w:t>Approved on</w:t>
            </w:r>
          </w:p>
        </w:tc>
        <w:tc>
          <w:tcPr>
            <w:tcW w:w="1880" w:type="dxa"/>
          </w:tcPr>
          <w:p w14:paraId="7C954F77" w14:textId="18D8408D"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date</w:t>
            </w:r>
            <w:r w:rsidRPr="00F10CB2">
              <w:rPr>
                <w:color w:val="595959" w:themeColor="text1" w:themeTint="A6"/>
              </w:rPr>
              <w:t>]</w:t>
            </w:r>
          </w:p>
        </w:tc>
      </w:tr>
      <w:tr w:rsidR="00F10CB2" w:rsidRPr="00F10CB2" w14:paraId="41079FD6" w14:textId="77777777" w:rsidTr="003676E4">
        <w:tc>
          <w:tcPr>
            <w:tcW w:w="2263" w:type="dxa"/>
          </w:tcPr>
          <w:p w14:paraId="0385FE38" w14:textId="0BCA45B3" w:rsidR="009D71EF" w:rsidRPr="00F10CB2" w:rsidRDefault="008170DD" w:rsidP="004D5A73">
            <w:pPr>
              <w:rPr>
                <w:color w:val="595959" w:themeColor="text1" w:themeTint="A6"/>
              </w:rPr>
            </w:pPr>
            <w:r w:rsidRPr="00F10CB2">
              <w:rPr>
                <w:color w:val="595959" w:themeColor="text1" w:themeTint="A6"/>
              </w:rPr>
              <w:t>Authorised</w:t>
            </w:r>
            <w:r w:rsidR="009D71EF" w:rsidRPr="00F10CB2">
              <w:rPr>
                <w:color w:val="595959" w:themeColor="text1" w:themeTint="A6"/>
              </w:rPr>
              <w:t xml:space="preserve"> person</w:t>
            </w:r>
          </w:p>
        </w:tc>
        <w:tc>
          <w:tcPr>
            <w:tcW w:w="1843" w:type="dxa"/>
          </w:tcPr>
          <w:p w14:paraId="46764BC3" w14:textId="5BAD3B2B"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name</w:t>
            </w:r>
            <w:r w:rsidRPr="00F10CB2">
              <w:rPr>
                <w:color w:val="595959" w:themeColor="text1" w:themeTint="A6"/>
              </w:rPr>
              <w:t>]</w:t>
            </w:r>
          </w:p>
        </w:tc>
        <w:tc>
          <w:tcPr>
            <w:tcW w:w="2410" w:type="dxa"/>
          </w:tcPr>
          <w:p w14:paraId="43455221" w14:textId="77777777" w:rsidR="009D71EF" w:rsidRPr="00F10CB2" w:rsidRDefault="009D71EF" w:rsidP="004D5A73">
            <w:pPr>
              <w:rPr>
                <w:color w:val="595959" w:themeColor="text1" w:themeTint="A6"/>
              </w:rPr>
            </w:pPr>
            <w:r w:rsidRPr="00F10CB2">
              <w:rPr>
                <w:color w:val="595959" w:themeColor="text1" w:themeTint="A6"/>
              </w:rPr>
              <w:t>Scheduled review date</w:t>
            </w:r>
          </w:p>
        </w:tc>
        <w:tc>
          <w:tcPr>
            <w:tcW w:w="1880" w:type="dxa"/>
          </w:tcPr>
          <w:p w14:paraId="556C911B" w14:textId="7F0464A9"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date</w:t>
            </w:r>
            <w:r w:rsidRPr="00F10CB2">
              <w:rPr>
                <w:color w:val="595959" w:themeColor="text1" w:themeTint="A6"/>
              </w:rPr>
              <w:t>]</w:t>
            </w:r>
          </w:p>
        </w:tc>
      </w:tr>
    </w:tbl>
    <w:p w14:paraId="269C6063" w14:textId="77777777" w:rsidR="00DE27AF" w:rsidRDefault="00DE27AF" w:rsidP="00A54B1C"/>
    <w:p w14:paraId="6F0A7060" w14:textId="44D98FA6" w:rsidR="00E26ED7" w:rsidRDefault="00032F08" w:rsidP="000C1873">
      <w:pPr>
        <w:pStyle w:val="Heading3"/>
        <w:numPr>
          <w:ilvl w:val="0"/>
          <w:numId w:val="4"/>
        </w:numPr>
      </w:pPr>
      <w:r>
        <w:t xml:space="preserve">     </w:t>
      </w:r>
      <w:r w:rsidR="00B102A5" w:rsidRPr="00361442">
        <w:t>Responsibilities</w:t>
      </w:r>
    </w:p>
    <w:p w14:paraId="05D88083" w14:textId="017745B4" w:rsidR="00E26ED7" w:rsidRPr="00C6563B" w:rsidRDefault="00E26ED7" w:rsidP="00C6563B">
      <w:pPr>
        <w:pStyle w:val="ListParagraph"/>
        <w:numPr>
          <w:ilvl w:val="0"/>
          <w:numId w:val="0"/>
        </w:numPr>
        <w:ind w:left="720"/>
      </w:pPr>
    </w:p>
    <w:p w14:paraId="426F9095" w14:textId="0CB96164" w:rsidR="00C6563B" w:rsidRPr="00F158A2" w:rsidRDefault="00C6563B" w:rsidP="000C1873">
      <w:pPr>
        <w:pStyle w:val="ListParagraph"/>
        <w:numPr>
          <w:ilvl w:val="1"/>
          <w:numId w:val="7"/>
        </w:numPr>
        <w:ind w:left="720" w:hanging="720"/>
        <w:rPr>
          <w:rFonts w:ascii="Calibri" w:hAnsi="Calibri"/>
          <w:color w:val="auto"/>
        </w:rPr>
      </w:pPr>
      <w:r w:rsidRPr="00C6563B">
        <w:t>It is the responsibility of the board to</w:t>
      </w:r>
      <w:r w:rsidR="0001087D">
        <w:t>:</w:t>
      </w:r>
    </w:p>
    <w:p w14:paraId="4D0A8C21" w14:textId="536DE190" w:rsidR="00C6563B" w:rsidRPr="00C6563B" w:rsidRDefault="00C63FAC" w:rsidP="000C1873">
      <w:pPr>
        <w:pStyle w:val="ListParagraph"/>
        <w:numPr>
          <w:ilvl w:val="0"/>
          <w:numId w:val="8"/>
        </w:numPr>
      </w:pPr>
      <w:r>
        <w:t>A</w:t>
      </w:r>
      <w:r w:rsidR="00C6563B" w:rsidRPr="00C6563B">
        <w:t xml:space="preserve">pprove a budget for </w:t>
      </w:r>
      <w:r w:rsidR="000C1873">
        <w:t>[Organisation]</w:t>
      </w:r>
      <w:r w:rsidR="0019281D">
        <w:t xml:space="preserve"> </w:t>
      </w:r>
      <w:r w:rsidR="00C6563B" w:rsidRPr="00C6563B">
        <w:t>and authorize any departures from that budget</w:t>
      </w:r>
      <w:r w:rsidR="00C81A42">
        <w:t>.</w:t>
      </w:r>
    </w:p>
    <w:p w14:paraId="28AEAC53" w14:textId="19E43454" w:rsidR="00C6563B" w:rsidRDefault="00C63FAC" w:rsidP="000C1873">
      <w:pPr>
        <w:pStyle w:val="ListParagraph"/>
        <w:numPr>
          <w:ilvl w:val="0"/>
          <w:numId w:val="8"/>
        </w:numPr>
      </w:pPr>
      <w:r>
        <w:t>M</w:t>
      </w:r>
      <w:r w:rsidR="00C6563B" w:rsidRPr="00C6563B">
        <w:t xml:space="preserve">aintain supervision of the financial progress of the </w:t>
      </w:r>
      <w:r w:rsidR="00650460">
        <w:t>organisation</w:t>
      </w:r>
      <w:r w:rsidR="00C6563B" w:rsidRPr="00C6563B">
        <w:t>.</w:t>
      </w:r>
    </w:p>
    <w:p w14:paraId="0AA6059F" w14:textId="77777777" w:rsidR="00F158A2" w:rsidRPr="00C6563B" w:rsidRDefault="00F158A2" w:rsidP="00F158A2">
      <w:pPr>
        <w:pStyle w:val="ListParagraph"/>
        <w:numPr>
          <w:ilvl w:val="0"/>
          <w:numId w:val="0"/>
        </w:numPr>
        <w:ind w:left="1440"/>
      </w:pPr>
    </w:p>
    <w:p w14:paraId="5015B9ED" w14:textId="77777777" w:rsidR="00C6563B" w:rsidRPr="00C6563B" w:rsidRDefault="00C6563B" w:rsidP="00C6563B">
      <w:pPr>
        <w:pStyle w:val="ListParagraph"/>
      </w:pPr>
      <w:r w:rsidRPr="00C6563B">
        <w:t>It is the responsibility of the CEO to ensure that:</w:t>
      </w:r>
    </w:p>
    <w:p w14:paraId="6C8AA7C4" w14:textId="78DE3D1A" w:rsidR="00C6563B" w:rsidRPr="00C6563B" w:rsidRDefault="00C63FAC" w:rsidP="000C1873">
      <w:pPr>
        <w:pStyle w:val="ListParagraph"/>
        <w:numPr>
          <w:ilvl w:val="0"/>
          <w:numId w:val="9"/>
        </w:numPr>
      </w:pPr>
      <w:r>
        <w:t>P</w:t>
      </w:r>
      <w:r w:rsidR="00C6563B" w:rsidRPr="00C6563B">
        <w:t>rocedures consistent with this policy are implemented</w:t>
      </w:r>
      <w:r w:rsidR="0001087D">
        <w:t>.</w:t>
      </w:r>
    </w:p>
    <w:p w14:paraId="1E52EEE9" w14:textId="3EFC8745" w:rsidR="00C6563B" w:rsidRPr="00C6563B" w:rsidRDefault="00C63FAC" w:rsidP="000C1873">
      <w:pPr>
        <w:pStyle w:val="ListParagraph"/>
        <w:numPr>
          <w:ilvl w:val="0"/>
          <w:numId w:val="9"/>
        </w:numPr>
      </w:pPr>
      <w:r>
        <w:t>R</w:t>
      </w:r>
      <w:r w:rsidR="00C6563B" w:rsidRPr="00C6563B">
        <w:t>eports on the implementation of these procedures are regularly submitted to the board</w:t>
      </w:r>
      <w:r w:rsidR="0001087D">
        <w:t>.</w:t>
      </w:r>
    </w:p>
    <w:p w14:paraId="6EA418EA" w14:textId="6D17A407" w:rsidR="00C6563B" w:rsidRPr="00C6563B" w:rsidRDefault="00C63FAC" w:rsidP="000C1873">
      <w:pPr>
        <w:pStyle w:val="ListParagraph"/>
        <w:numPr>
          <w:ilvl w:val="0"/>
          <w:numId w:val="9"/>
        </w:numPr>
      </w:pPr>
      <w:r>
        <w:t>S</w:t>
      </w:r>
      <w:r w:rsidR="00C6563B" w:rsidRPr="00C6563B">
        <w:t>taff and volunteers are aware of this policy and th</w:t>
      </w:r>
      <w:r w:rsidR="00E940F6">
        <w:t>e</w:t>
      </w:r>
      <w:r w:rsidR="00C6563B" w:rsidRPr="00C6563B">
        <w:t>se procedures</w:t>
      </w:r>
      <w:r w:rsidR="0001087D">
        <w:t>.</w:t>
      </w:r>
    </w:p>
    <w:p w14:paraId="285CB2A9" w14:textId="32186641" w:rsidR="00C6563B" w:rsidRPr="00C6563B" w:rsidRDefault="00C63FAC" w:rsidP="000C1873">
      <w:pPr>
        <w:pStyle w:val="ListParagraph"/>
        <w:numPr>
          <w:ilvl w:val="0"/>
          <w:numId w:val="9"/>
        </w:numPr>
      </w:pPr>
      <w:r>
        <w:t>T</w:t>
      </w:r>
      <w:r w:rsidR="00C6563B" w:rsidRPr="00C6563B">
        <w:t>he Financial Delegations Register is maintained</w:t>
      </w:r>
      <w:r w:rsidR="0001087D">
        <w:t>.</w:t>
      </w:r>
    </w:p>
    <w:p w14:paraId="073EB55F" w14:textId="2293B931" w:rsidR="00C6563B" w:rsidRDefault="00C63FAC" w:rsidP="00E940F6">
      <w:pPr>
        <w:pStyle w:val="ListParagraph"/>
        <w:numPr>
          <w:ilvl w:val="0"/>
          <w:numId w:val="9"/>
        </w:numPr>
      </w:pPr>
      <w:r>
        <w:t>A</w:t>
      </w:r>
      <w:r w:rsidR="00C6563B" w:rsidRPr="00C6563B">
        <w:t xml:space="preserve">ny breaches of this policy or procedures </w:t>
      </w:r>
      <w:r w:rsidR="00E940F6">
        <w:t xml:space="preserve">are </w:t>
      </w:r>
      <w:r w:rsidR="00C6563B" w:rsidRPr="00C6563B">
        <w:t>dealt with appropriately</w:t>
      </w:r>
      <w:r w:rsidR="0001087D">
        <w:t>.</w:t>
      </w:r>
    </w:p>
    <w:p w14:paraId="41FA750C" w14:textId="77777777" w:rsidR="00F158A2" w:rsidRPr="00C6563B" w:rsidRDefault="00F158A2" w:rsidP="0001087D">
      <w:pPr>
        <w:ind w:left="1080"/>
      </w:pPr>
    </w:p>
    <w:p w14:paraId="0BC0A4ED" w14:textId="77777777" w:rsidR="00C6563B" w:rsidRPr="00C6563B" w:rsidRDefault="00C6563B" w:rsidP="00C6563B">
      <w:pPr>
        <w:pStyle w:val="ListParagraph"/>
      </w:pPr>
      <w:r w:rsidRPr="00C6563B">
        <w:t xml:space="preserve">It is the responsibility of all employees and volunteers to ensure that any payment made on behalf of the organisation conforms to this policy and those procedures. </w:t>
      </w:r>
    </w:p>
    <w:p w14:paraId="46AB2BE5" w14:textId="77777777" w:rsidR="00B102A5" w:rsidRPr="00361442" w:rsidRDefault="00B102A5" w:rsidP="00604780">
      <w:pPr>
        <w:ind w:left="873"/>
      </w:pPr>
    </w:p>
    <w:p w14:paraId="2FBFC7B5" w14:textId="4F3D5218" w:rsidR="00B102A5" w:rsidRDefault="00B102A5" w:rsidP="00032F08">
      <w:pPr>
        <w:pStyle w:val="Heading3"/>
      </w:pPr>
      <w:r w:rsidRPr="00361442">
        <w:t>Processes</w:t>
      </w:r>
      <w:r w:rsidR="006E5B54">
        <w:t>: Payments</w:t>
      </w:r>
    </w:p>
    <w:p w14:paraId="48C90825" w14:textId="77777777" w:rsidR="00C65AFC" w:rsidRPr="00DD5C72" w:rsidRDefault="00C65AFC" w:rsidP="00C65AFC"/>
    <w:p w14:paraId="1DDD2314" w14:textId="725AC1F3" w:rsidR="00414F0B" w:rsidRDefault="00A34379" w:rsidP="00D46472">
      <w:pPr>
        <w:pStyle w:val="Heading4"/>
        <w:ind w:firstLine="720"/>
        <w:rPr>
          <w:rFonts w:ascii="Calibri" w:hAnsi="Calibri"/>
          <w:color w:val="auto"/>
        </w:rPr>
      </w:pPr>
      <w:r>
        <w:t xml:space="preserve">Financial transaction </w:t>
      </w:r>
      <w:r w:rsidR="00414F0B">
        <w:t>card use</w:t>
      </w:r>
    </w:p>
    <w:p w14:paraId="26D128CF" w14:textId="77777777" w:rsidR="00414F0B" w:rsidRDefault="00414F0B" w:rsidP="00414F0B">
      <w:pPr>
        <w:rPr>
          <w:b/>
          <w:bCs/>
        </w:rPr>
      </w:pPr>
    </w:p>
    <w:p w14:paraId="277AEE48" w14:textId="1ECF74FA" w:rsidR="00414F0B" w:rsidRPr="00414F0B" w:rsidRDefault="00A34379" w:rsidP="00D46472">
      <w:pPr>
        <w:pStyle w:val="Heading5"/>
        <w:ind w:firstLine="720"/>
      </w:pPr>
      <w:r>
        <w:t>Financial transaction c</w:t>
      </w:r>
      <w:r w:rsidR="00414F0B" w:rsidRPr="00414F0B">
        <w:t>ard Issue</w:t>
      </w:r>
    </w:p>
    <w:p w14:paraId="3CCB3A07" w14:textId="17C74B4D" w:rsidR="00414F0B" w:rsidRPr="00414F0B" w:rsidRDefault="00414F0B" w:rsidP="000C1873">
      <w:pPr>
        <w:pStyle w:val="ListParagraph"/>
        <w:numPr>
          <w:ilvl w:val="1"/>
          <w:numId w:val="3"/>
        </w:numPr>
        <w:ind w:left="720" w:hanging="720"/>
        <w:rPr>
          <w:color w:val="auto"/>
        </w:rPr>
      </w:pPr>
      <w:r>
        <w:t xml:space="preserve">Any organisational financial transaction cards </w:t>
      </w:r>
      <w:r w:rsidR="00A34379">
        <w:t xml:space="preserve">(credit or pre-paid debt cards) </w:t>
      </w:r>
      <w:r>
        <w:t xml:space="preserve">may only be issued </w:t>
      </w:r>
      <w:r w:rsidR="00FC2284">
        <w:t xml:space="preserve">to </w:t>
      </w:r>
      <w:r>
        <w:t>a board member, staff member, or volunteer where their functions and duties would be enhanced by their use. Cards will thus be issued only to people on the approved Organisational Financial Transaction Card List. The list shall be held by the CEO</w:t>
      </w:r>
      <w:r w:rsidR="00A34379">
        <w:t xml:space="preserve"> and be made available to the Treasurer on request</w:t>
      </w:r>
      <w:r>
        <w:t xml:space="preserve">. </w:t>
      </w:r>
    </w:p>
    <w:p w14:paraId="09360A38" w14:textId="77777777" w:rsidR="00414F0B" w:rsidRPr="00414F0B" w:rsidRDefault="00414F0B" w:rsidP="00414F0B">
      <w:pPr>
        <w:pStyle w:val="ListParagraph"/>
        <w:numPr>
          <w:ilvl w:val="0"/>
          <w:numId w:val="0"/>
        </w:numPr>
        <w:ind w:left="720"/>
        <w:rPr>
          <w:color w:val="auto"/>
        </w:rPr>
      </w:pPr>
    </w:p>
    <w:p w14:paraId="0C8DAA71" w14:textId="0D84DAD1" w:rsidR="00414F0B" w:rsidRPr="00414F0B" w:rsidRDefault="00414F0B" w:rsidP="000C1873">
      <w:pPr>
        <w:pStyle w:val="ListParagraph"/>
        <w:numPr>
          <w:ilvl w:val="1"/>
          <w:numId w:val="3"/>
        </w:numPr>
        <w:ind w:left="720" w:hanging="720"/>
        <w:rPr>
          <w:color w:val="auto"/>
        </w:rPr>
      </w:pPr>
      <w:r>
        <w:t xml:space="preserve">Other persons may be added to the list by the Board. The Board may delegate the power to add persons to the list to any or </w:t>
      </w:r>
      <w:proofErr w:type="gramStart"/>
      <w:r>
        <w:t>all of</w:t>
      </w:r>
      <w:proofErr w:type="gramEnd"/>
      <w:r>
        <w:t>:</w:t>
      </w:r>
    </w:p>
    <w:p w14:paraId="31D07516" w14:textId="0E0F3BAC" w:rsidR="00414F0B" w:rsidRDefault="00414F0B" w:rsidP="00785652">
      <w:pPr>
        <w:pStyle w:val="ListParagraph"/>
        <w:numPr>
          <w:ilvl w:val="0"/>
          <w:numId w:val="17"/>
        </w:numPr>
      </w:pPr>
      <w:r>
        <w:t>The Finance Committee</w:t>
      </w:r>
    </w:p>
    <w:p w14:paraId="2528A423" w14:textId="7970FE16" w:rsidR="00414F0B" w:rsidRDefault="00414F0B" w:rsidP="00785652">
      <w:pPr>
        <w:pStyle w:val="ListParagraph"/>
        <w:numPr>
          <w:ilvl w:val="0"/>
          <w:numId w:val="17"/>
        </w:numPr>
      </w:pPr>
      <w:r>
        <w:t>The CEO</w:t>
      </w:r>
    </w:p>
    <w:p w14:paraId="386B2FE0" w14:textId="0E8C07D7" w:rsidR="00414F0B" w:rsidRDefault="00414F0B" w:rsidP="00785652">
      <w:pPr>
        <w:pStyle w:val="ListParagraph"/>
        <w:numPr>
          <w:ilvl w:val="0"/>
          <w:numId w:val="17"/>
        </w:numPr>
      </w:pPr>
      <w:r>
        <w:t>The auditor</w:t>
      </w:r>
      <w:r w:rsidR="00A34379">
        <w:t>.</w:t>
      </w:r>
    </w:p>
    <w:p w14:paraId="1155B3B5" w14:textId="77777777" w:rsidR="00785652" w:rsidRDefault="00785652" w:rsidP="00785652">
      <w:pPr>
        <w:pStyle w:val="ListParagraph"/>
        <w:numPr>
          <w:ilvl w:val="0"/>
          <w:numId w:val="0"/>
        </w:numPr>
        <w:ind w:left="1440"/>
      </w:pPr>
    </w:p>
    <w:p w14:paraId="6BD53706" w14:textId="53A09074" w:rsidR="00414F0B" w:rsidRDefault="00A34379" w:rsidP="000C1873">
      <w:pPr>
        <w:pStyle w:val="ListParagraph"/>
        <w:numPr>
          <w:ilvl w:val="1"/>
          <w:numId w:val="3"/>
        </w:numPr>
        <w:ind w:left="720" w:hanging="720"/>
      </w:pPr>
      <w:r>
        <w:t>Financial transaction c</w:t>
      </w:r>
      <w:r w:rsidR="00414F0B">
        <w:t>ards may be issued on a temporary basis and recovered afterwards.</w:t>
      </w:r>
    </w:p>
    <w:p w14:paraId="1BB9C513" w14:textId="77777777" w:rsidR="00414F0B" w:rsidRDefault="00414F0B" w:rsidP="00414F0B">
      <w:pPr>
        <w:pStyle w:val="ListParagraph"/>
        <w:numPr>
          <w:ilvl w:val="0"/>
          <w:numId w:val="0"/>
        </w:numPr>
        <w:ind w:left="720"/>
      </w:pPr>
    </w:p>
    <w:p w14:paraId="78D8798D" w14:textId="77777777" w:rsidR="00643904" w:rsidRDefault="00414F0B" w:rsidP="000C1873">
      <w:pPr>
        <w:pStyle w:val="ListParagraph"/>
        <w:numPr>
          <w:ilvl w:val="1"/>
          <w:numId w:val="3"/>
        </w:numPr>
        <w:ind w:left="720" w:hanging="720"/>
      </w:pPr>
      <w:r>
        <w:t>Each financial transaction card will be issued to a specific person, who will remain personally accountable for the use of the card. Cardholders will sign a declaration to this effect.</w:t>
      </w:r>
    </w:p>
    <w:p w14:paraId="23BC10F5" w14:textId="77777777" w:rsidR="00643904" w:rsidRDefault="00643904" w:rsidP="00643904">
      <w:pPr>
        <w:pStyle w:val="ListParagraph"/>
        <w:numPr>
          <w:ilvl w:val="0"/>
          <w:numId w:val="0"/>
        </w:numPr>
        <w:ind w:left="720"/>
      </w:pPr>
    </w:p>
    <w:p w14:paraId="7EE02456" w14:textId="77777777" w:rsidR="00643904" w:rsidRDefault="00414F0B" w:rsidP="000C1873">
      <w:pPr>
        <w:pStyle w:val="ListParagraph"/>
        <w:numPr>
          <w:ilvl w:val="1"/>
          <w:numId w:val="3"/>
        </w:numPr>
        <w:ind w:left="720" w:hanging="720"/>
      </w:pPr>
      <w:r>
        <w:t>Only the authorised signatory may use the card. No more than one card shall be issued per cardholder. Credit limits as appropriate shall be set for each card by the issuing authority.</w:t>
      </w:r>
    </w:p>
    <w:p w14:paraId="2025EC50" w14:textId="15267195" w:rsidR="00414F0B" w:rsidRDefault="00414F0B" w:rsidP="00643904">
      <w:pPr>
        <w:pStyle w:val="ListParagraph"/>
        <w:numPr>
          <w:ilvl w:val="0"/>
          <w:numId w:val="0"/>
        </w:numPr>
        <w:ind w:left="720"/>
      </w:pPr>
      <w:r>
        <w:t xml:space="preserve"> </w:t>
      </w:r>
    </w:p>
    <w:p w14:paraId="69E76B90" w14:textId="77777777" w:rsidR="00414F0B" w:rsidRDefault="00414F0B" w:rsidP="00D46472">
      <w:pPr>
        <w:pStyle w:val="Heading5"/>
        <w:ind w:firstLine="720"/>
      </w:pPr>
      <w:r>
        <w:t>Cardholder’s Responsibilities</w:t>
      </w:r>
    </w:p>
    <w:p w14:paraId="6E165D7C" w14:textId="0DD09532" w:rsidR="00414F0B" w:rsidRDefault="00414F0B" w:rsidP="000C1873">
      <w:pPr>
        <w:pStyle w:val="ListParagraph"/>
        <w:numPr>
          <w:ilvl w:val="1"/>
          <w:numId w:val="3"/>
        </w:numPr>
        <w:ind w:left="720" w:hanging="720"/>
      </w:pPr>
      <w:r>
        <w:t>The Cardholder shall:</w:t>
      </w:r>
    </w:p>
    <w:p w14:paraId="6B0D46A5" w14:textId="51D296EB" w:rsidR="00414F0B" w:rsidRDefault="00C63FAC" w:rsidP="000C1873">
      <w:pPr>
        <w:pStyle w:val="ListParagraph"/>
        <w:numPr>
          <w:ilvl w:val="0"/>
          <w:numId w:val="11"/>
        </w:numPr>
      </w:pPr>
      <w:r>
        <w:t>I</w:t>
      </w:r>
      <w:r w:rsidR="00414F0B">
        <w:t>n all cases obtain and retain sufficient supporting documentation to validate the expense (</w:t>
      </w:r>
      <w:proofErr w:type="gramStart"/>
      <w:r w:rsidR="00414F0B">
        <w:t>e.g.</w:t>
      </w:r>
      <w:proofErr w:type="gramEnd"/>
      <w:r w:rsidR="00414F0B">
        <w:t xml:space="preserve"> tax invoice</w:t>
      </w:r>
      <w:r w:rsidR="00A34379">
        <w:t xml:space="preserve"> or receipt</w:t>
      </w:r>
      <w:r w:rsidR="00414F0B">
        <w:t xml:space="preserve">) or provide a </w:t>
      </w:r>
      <w:r w:rsidR="00A34379">
        <w:t>written statement</w:t>
      </w:r>
      <w:r w:rsidR="0008181B">
        <w:t xml:space="preserve"> in lieu</w:t>
      </w:r>
      <w:r w:rsidR="00FC2284">
        <w:t xml:space="preserve"> (the CEO may require a statutory declaration)</w:t>
      </w:r>
      <w:r w:rsidR="0008181B">
        <w:t>.</w:t>
      </w:r>
    </w:p>
    <w:p w14:paraId="775C17A8" w14:textId="64EAFAB6" w:rsidR="00414F0B" w:rsidRDefault="00C63FAC" w:rsidP="000C1873">
      <w:pPr>
        <w:pStyle w:val="ListParagraph"/>
        <w:numPr>
          <w:ilvl w:val="0"/>
          <w:numId w:val="11"/>
        </w:numPr>
      </w:pPr>
      <w:r>
        <w:t>A</w:t>
      </w:r>
      <w:r w:rsidR="00414F0B">
        <w:t>ttach supporting documentation to the monthly statement from the bank.</w:t>
      </w:r>
    </w:p>
    <w:p w14:paraId="230481A4" w14:textId="3CDC9043" w:rsidR="00414F0B" w:rsidRDefault="00C63FAC" w:rsidP="000C1873">
      <w:pPr>
        <w:pStyle w:val="ListParagraph"/>
        <w:numPr>
          <w:ilvl w:val="0"/>
          <w:numId w:val="11"/>
        </w:numPr>
      </w:pPr>
      <w:r>
        <w:t>R</w:t>
      </w:r>
      <w:r w:rsidR="00414F0B">
        <w:t>eview the monthly statement for inaccuracies and report these to the CEO.</w:t>
      </w:r>
    </w:p>
    <w:p w14:paraId="7EEE42EC" w14:textId="56055EEA" w:rsidR="00414F0B" w:rsidRDefault="00C63FAC" w:rsidP="000C1873">
      <w:pPr>
        <w:pStyle w:val="ListParagraph"/>
        <w:numPr>
          <w:ilvl w:val="0"/>
          <w:numId w:val="11"/>
        </w:numPr>
      </w:pPr>
      <w:r>
        <w:t>V</w:t>
      </w:r>
      <w:r w:rsidR="00414F0B">
        <w:t>erify that that goods and services listed were received.</w:t>
      </w:r>
    </w:p>
    <w:p w14:paraId="158A497A" w14:textId="5AE230C1" w:rsidR="00414F0B" w:rsidRDefault="00C63FAC" w:rsidP="000C1873">
      <w:pPr>
        <w:pStyle w:val="ListParagraph"/>
        <w:numPr>
          <w:ilvl w:val="0"/>
          <w:numId w:val="11"/>
        </w:numPr>
      </w:pPr>
      <w:r>
        <w:t>S</w:t>
      </w:r>
      <w:r w:rsidR="00414F0B">
        <w:t>ign the monthly statement to verify that transactions have been made for official purposes.</w:t>
      </w:r>
    </w:p>
    <w:p w14:paraId="75319CF7" w14:textId="03DF51A4" w:rsidR="00414F0B" w:rsidRDefault="00C63FAC" w:rsidP="000C1873">
      <w:pPr>
        <w:pStyle w:val="ListParagraph"/>
        <w:numPr>
          <w:ilvl w:val="0"/>
          <w:numId w:val="11"/>
        </w:numPr>
      </w:pPr>
      <w:r>
        <w:t>F</w:t>
      </w:r>
      <w:r w:rsidR="00414F0B">
        <w:t>orward the papers to the authorised signatory for approval (the Board Chair shall authorise payments to the CEO; the CEO shall authorise the expenditure of all other cardholders).</w:t>
      </w:r>
    </w:p>
    <w:p w14:paraId="0B5FB329" w14:textId="1FC79DE9" w:rsidR="00414F0B" w:rsidRDefault="00C63FAC" w:rsidP="000C1873">
      <w:pPr>
        <w:pStyle w:val="ListParagraph"/>
        <w:numPr>
          <w:ilvl w:val="0"/>
          <w:numId w:val="11"/>
        </w:numPr>
      </w:pPr>
      <w:r>
        <w:t>N</w:t>
      </w:r>
      <w:r w:rsidR="00414F0B">
        <w:t>otify the bank and the CEO (or in the case of the CEO, the Board Chair) immediately if</w:t>
      </w:r>
      <w:r w:rsidR="00F25DD0">
        <w:t>:</w:t>
      </w:r>
    </w:p>
    <w:p w14:paraId="7168D015" w14:textId="3D39FA31" w:rsidR="00414F0B" w:rsidRDefault="00414F0B" w:rsidP="000C1873">
      <w:pPr>
        <w:pStyle w:val="ListParagraph"/>
        <w:numPr>
          <w:ilvl w:val="1"/>
          <w:numId w:val="11"/>
        </w:numPr>
      </w:pPr>
      <w:r>
        <w:t xml:space="preserve">The card is lost or </w:t>
      </w:r>
      <w:proofErr w:type="gramStart"/>
      <w:r>
        <w:t>stolen</w:t>
      </w:r>
      <w:proofErr w:type="gramEnd"/>
    </w:p>
    <w:p w14:paraId="5D03AB91" w14:textId="0F22F12B" w:rsidR="00414F0B" w:rsidRDefault="00414F0B" w:rsidP="000C1873">
      <w:pPr>
        <w:pStyle w:val="ListParagraph"/>
        <w:numPr>
          <w:ilvl w:val="1"/>
          <w:numId w:val="11"/>
        </w:numPr>
      </w:pPr>
      <w:r>
        <w:t xml:space="preserve">Any unauthorised transaction is detected or </w:t>
      </w:r>
      <w:proofErr w:type="gramStart"/>
      <w:r>
        <w:t>suspected</w:t>
      </w:r>
      <w:proofErr w:type="gramEnd"/>
    </w:p>
    <w:p w14:paraId="70D9AFEA" w14:textId="77777777" w:rsidR="00414F0B" w:rsidRDefault="00414F0B" w:rsidP="000C1873">
      <w:pPr>
        <w:pStyle w:val="ListParagraph"/>
        <w:numPr>
          <w:ilvl w:val="1"/>
          <w:numId w:val="11"/>
        </w:numPr>
      </w:pPr>
      <w:r>
        <w:t>A personal expense has inadvertently been charged to the card.</w:t>
      </w:r>
    </w:p>
    <w:p w14:paraId="6A3EA6D5" w14:textId="77777777" w:rsidR="00414F0B" w:rsidRDefault="00414F0B" w:rsidP="000C1873">
      <w:pPr>
        <w:pStyle w:val="ListParagraph"/>
        <w:numPr>
          <w:ilvl w:val="0"/>
          <w:numId w:val="11"/>
        </w:numPr>
      </w:pPr>
      <w:r>
        <w:t>Notify the CEO and the bank of any change in name or contact details.</w:t>
      </w:r>
    </w:p>
    <w:p w14:paraId="009318EB" w14:textId="77777777" w:rsidR="00414F0B" w:rsidRDefault="00414F0B" w:rsidP="000C1873">
      <w:pPr>
        <w:pStyle w:val="ListParagraph"/>
        <w:numPr>
          <w:ilvl w:val="0"/>
          <w:numId w:val="11"/>
        </w:numPr>
      </w:pPr>
      <w:r>
        <w:t>Take adequate measures to ensure the security of the card.</w:t>
      </w:r>
    </w:p>
    <w:p w14:paraId="262F9330" w14:textId="40EA27FC" w:rsidR="00414F0B" w:rsidRDefault="00875C5A" w:rsidP="000C1873">
      <w:pPr>
        <w:pStyle w:val="ListParagraph"/>
        <w:numPr>
          <w:ilvl w:val="0"/>
          <w:numId w:val="11"/>
        </w:numPr>
      </w:pPr>
      <w:r>
        <w:t xml:space="preserve">Cease using the card and promptly return </w:t>
      </w:r>
      <w:r w:rsidR="00414F0B">
        <w:t>the card to the CEO if</w:t>
      </w:r>
      <w:r w:rsidR="00C63FAC">
        <w:t>:</w:t>
      </w:r>
    </w:p>
    <w:p w14:paraId="0A2E6B8A" w14:textId="37BD5AD6" w:rsidR="00414F0B" w:rsidRDefault="00414F0B" w:rsidP="000C1873">
      <w:pPr>
        <w:pStyle w:val="ListParagraph"/>
        <w:numPr>
          <w:ilvl w:val="1"/>
          <w:numId w:val="11"/>
        </w:numPr>
      </w:pPr>
      <w:r>
        <w:t xml:space="preserve">The cardholder </w:t>
      </w:r>
      <w:proofErr w:type="gramStart"/>
      <w:r>
        <w:t>resigns</w:t>
      </w:r>
      <w:proofErr w:type="gramEnd"/>
    </w:p>
    <w:p w14:paraId="31E0369B" w14:textId="4E96908A" w:rsidR="00414F0B" w:rsidRDefault="00C63FAC" w:rsidP="000C1873">
      <w:pPr>
        <w:pStyle w:val="ListParagraph"/>
        <w:numPr>
          <w:ilvl w:val="1"/>
          <w:numId w:val="11"/>
        </w:numPr>
      </w:pPr>
      <w:r>
        <w:t>T</w:t>
      </w:r>
      <w:r w:rsidR="00414F0B">
        <w:t xml:space="preserve">he CEO determines that there is no longer a need for the cardholder to retain </w:t>
      </w:r>
      <w:r>
        <w:t>their</w:t>
      </w:r>
      <w:r w:rsidR="00414F0B">
        <w:t xml:space="preserve"> </w:t>
      </w:r>
      <w:proofErr w:type="gramStart"/>
      <w:r w:rsidR="00414F0B">
        <w:t>card</w:t>
      </w:r>
      <w:proofErr w:type="gramEnd"/>
    </w:p>
    <w:p w14:paraId="019BB39D" w14:textId="2F8E6303" w:rsidR="00414F0B" w:rsidRDefault="00C63FAC" w:rsidP="000C1873">
      <w:pPr>
        <w:pStyle w:val="ListParagraph"/>
        <w:numPr>
          <w:ilvl w:val="1"/>
          <w:numId w:val="11"/>
        </w:numPr>
      </w:pPr>
      <w:r>
        <w:t>T</w:t>
      </w:r>
      <w:r w:rsidR="00414F0B">
        <w:t>he card has been cancelled by the bank.</w:t>
      </w:r>
    </w:p>
    <w:p w14:paraId="4D463AF4" w14:textId="06B40C9B" w:rsidR="00414F0B" w:rsidRDefault="00414F0B" w:rsidP="000C1873">
      <w:pPr>
        <w:pStyle w:val="ListParagraph"/>
        <w:numPr>
          <w:ilvl w:val="0"/>
          <w:numId w:val="11"/>
        </w:numPr>
      </w:pPr>
      <w:r>
        <w:t>Be personally liable for any unauthorised transaction unless the card is lost, stolen or subject to fraud on some part of a third party.</w:t>
      </w:r>
    </w:p>
    <w:p w14:paraId="445449DC" w14:textId="77777777" w:rsidR="00216893" w:rsidRDefault="00216893" w:rsidP="00216893">
      <w:pPr>
        <w:pStyle w:val="ListParagraph"/>
        <w:numPr>
          <w:ilvl w:val="0"/>
          <w:numId w:val="0"/>
        </w:numPr>
        <w:ind w:left="1080"/>
      </w:pPr>
    </w:p>
    <w:p w14:paraId="1A508B95" w14:textId="571F5A61" w:rsidR="00414F0B" w:rsidRDefault="00414F0B" w:rsidP="000C1873">
      <w:pPr>
        <w:pStyle w:val="ListParagraph"/>
        <w:numPr>
          <w:ilvl w:val="1"/>
          <w:numId w:val="3"/>
        </w:numPr>
        <w:ind w:left="720" w:hanging="720"/>
      </w:pPr>
      <w:r>
        <w:t xml:space="preserve">The </w:t>
      </w:r>
      <w:r w:rsidR="00D047BB">
        <w:t>C</w:t>
      </w:r>
      <w:r>
        <w:t>ardholder shall not:</w:t>
      </w:r>
    </w:p>
    <w:p w14:paraId="1F078DCD" w14:textId="53793FD1" w:rsidR="00414F0B" w:rsidRDefault="00C63FAC" w:rsidP="000C1873">
      <w:pPr>
        <w:pStyle w:val="ListParagraph"/>
        <w:numPr>
          <w:ilvl w:val="0"/>
          <w:numId w:val="12"/>
        </w:numPr>
      </w:pPr>
      <w:r>
        <w:t>E</w:t>
      </w:r>
      <w:r w:rsidR="00414F0B">
        <w:t>xceed any maximum limits set for the card.</w:t>
      </w:r>
    </w:p>
    <w:p w14:paraId="7FD7AD90" w14:textId="1B46D919" w:rsidR="00414F0B" w:rsidRDefault="00C63FAC" w:rsidP="000C1873">
      <w:pPr>
        <w:pStyle w:val="ListParagraph"/>
        <w:numPr>
          <w:ilvl w:val="0"/>
          <w:numId w:val="12"/>
        </w:numPr>
      </w:pPr>
      <w:r>
        <w:t>O</w:t>
      </w:r>
      <w:r w:rsidR="00414F0B">
        <w:t>btain cash advances through the card.</w:t>
      </w:r>
    </w:p>
    <w:p w14:paraId="102A6114" w14:textId="223D68F8" w:rsidR="00414F0B" w:rsidRDefault="00C63FAC" w:rsidP="000C1873">
      <w:pPr>
        <w:pStyle w:val="ListParagraph"/>
        <w:numPr>
          <w:ilvl w:val="0"/>
          <w:numId w:val="12"/>
        </w:numPr>
      </w:pPr>
      <w:r>
        <w:t>U</w:t>
      </w:r>
      <w:r w:rsidR="00414F0B">
        <w:t xml:space="preserve">se the card for any </w:t>
      </w:r>
      <w:r>
        <w:t>illegal</w:t>
      </w:r>
      <w:r w:rsidR="00414F0B">
        <w:t xml:space="preserve"> purchases. </w:t>
      </w:r>
    </w:p>
    <w:p w14:paraId="44DB082B" w14:textId="7B0C1556" w:rsidR="00414F0B" w:rsidRDefault="00C63FAC" w:rsidP="000C1873">
      <w:pPr>
        <w:pStyle w:val="ListParagraph"/>
        <w:numPr>
          <w:ilvl w:val="0"/>
          <w:numId w:val="12"/>
        </w:numPr>
      </w:pPr>
      <w:r>
        <w:t>A</w:t>
      </w:r>
      <w:r w:rsidR="00414F0B">
        <w:t>uthorise their own expenditure.</w:t>
      </w:r>
    </w:p>
    <w:p w14:paraId="21D5338A" w14:textId="7CE03A85" w:rsidR="00414F0B" w:rsidRDefault="00C63FAC" w:rsidP="000C1873">
      <w:pPr>
        <w:pStyle w:val="ListParagraph"/>
        <w:numPr>
          <w:ilvl w:val="0"/>
          <w:numId w:val="12"/>
        </w:numPr>
      </w:pPr>
      <w:r>
        <w:t>C</w:t>
      </w:r>
      <w:r w:rsidR="00414F0B">
        <w:t>laim double allowances (</w:t>
      </w:r>
      <w:proofErr w:type="gramStart"/>
      <w:r w:rsidR="00414F0B">
        <w:t>i.e.</w:t>
      </w:r>
      <w:proofErr w:type="gramEnd"/>
      <w:r w:rsidR="00414F0B">
        <w:t xml:space="preserve"> request reimbursement for an expense already paid by the card).</w:t>
      </w:r>
    </w:p>
    <w:p w14:paraId="56A190F6" w14:textId="77777777" w:rsidR="00FC2284" w:rsidRDefault="00FC2284" w:rsidP="00D46472">
      <w:pPr>
        <w:pStyle w:val="Heading5"/>
        <w:ind w:firstLine="720"/>
      </w:pPr>
    </w:p>
    <w:p w14:paraId="0B26E76A" w14:textId="2A173038" w:rsidR="00414F0B" w:rsidRDefault="00414F0B" w:rsidP="00D46472">
      <w:pPr>
        <w:pStyle w:val="Heading5"/>
        <w:ind w:firstLine="720"/>
      </w:pPr>
      <w:r>
        <w:t>Card Expenditure</w:t>
      </w:r>
    </w:p>
    <w:p w14:paraId="76478049" w14:textId="2D4A6219" w:rsidR="00B448F2" w:rsidRDefault="00414F0B" w:rsidP="000C1873">
      <w:pPr>
        <w:pStyle w:val="ListParagraph"/>
        <w:numPr>
          <w:ilvl w:val="1"/>
          <w:numId w:val="3"/>
        </w:numPr>
        <w:ind w:left="720" w:hanging="720"/>
      </w:pPr>
      <w:r>
        <w:t xml:space="preserve">The card will only be used for </w:t>
      </w:r>
      <w:r w:rsidR="00C63FAC">
        <w:t>purchases</w:t>
      </w:r>
      <w:r>
        <w:t xml:space="preserve"> that are </w:t>
      </w:r>
      <w:r w:rsidR="00C63FAC">
        <w:t>directly associated with the</w:t>
      </w:r>
      <w:r>
        <w:t xml:space="preserve"> cardholders’ function within the organisation</w:t>
      </w:r>
      <w:r w:rsidR="00B448F2">
        <w:t>.</w:t>
      </w:r>
    </w:p>
    <w:p w14:paraId="2A3521BE" w14:textId="77777777" w:rsidR="001D4BB5" w:rsidRDefault="001D4BB5" w:rsidP="001D4BB5">
      <w:pPr>
        <w:pStyle w:val="ListParagraph"/>
        <w:numPr>
          <w:ilvl w:val="0"/>
          <w:numId w:val="0"/>
        </w:numPr>
        <w:ind w:left="720"/>
      </w:pPr>
    </w:p>
    <w:p w14:paraId="5ED25EDB" w14:textId="5CB6CAEF" w:rsidR="001D4BB5" w:rsidRDefault="001D4BB5" w:rsidP="001D4BB5">
      <w:pPr>
        <w:pStyle w:val="ListParagraph"/>
        <w:numPr>
          <w:ilvl w:val="1"/>
          <w:numId w:val="3"/>
        </w:numPr>
        <w:ind w:left="720" w:hanging="720"/>
      </w:pPr>
      <w:r>
        <w:t>Where doubt exists as to whether an item is function-related, prior authorisation should be obtained from the CEO (or, in the case of the CEO’s own card, the Chair of the Board or the person of the Finance Committee).</w:t>
      </w:r>
    </w:p>
    <w:p w14:paraId="2480A499" w14:textId="77777777" w:rsidR="00B448F2" w:rsidRDefault="00B448F2" w:rsidP="00B448F2">
      <w:pPr>
        <w:pStyle w:val="ListParagraph"/>
        <w:numPr>
          <w:ilvl w:val="0"/>
          <w:numId w:val="0"/>
        </w:numPr>
        <w:ind w:left="720"/>
      </w:pPr>
    </w:p>
    <w:p w14:paraId="608686DB" w14:textId="2C5C475E" w:rsidR="00B448F2" w:rsidRDefault="00414F0B" w:rsidP="000C1873">
      <w:pPr>
        <w:pStyle w:val="ListParagraph"/>
        <w:numPr>
          <w:ilvl w:val="1"/>
          <w:numId w:val="3"/>
        </w:numPr>
        <w:ind w:left="720" w:hanging="720"/>
      </w:pPr>
      <w:r>
        <w:lastRenderedPageBreak/>
        <w:t>Where private expenditure occurs on the same transaction</w:t>
      </w:r>
      <w:r w:rsidR="001D4BB5">
        <w:t xml:space="preserve"> as a corporate expenditure</w:t>
      </w:r>
      <w:r>
        <w:t xml:space="preserve"> (</w:t>
      </w:r>
      <w:proofErr w:type="gramStart"/>
      <w:r w:rsidR="00C63FAC">
        <w:t>e.g.</w:t>
      </w:r>
      <w:proofErr w:type="gramEnd"/>
      <w:r>
        <w:t xml:space="preserve"> a person incurs a debt for personal telephone calls during a hotel stay) the cardholder must settle the private expense prior to charging the balance on the organisational card.</w:t>
      </w:r>
    </w:p>
    <w:p w14:paraId="66F526D4" w14:textId="77777777" w:rsidR="00B448F2" w:rsidRDefault="00B448F2" w:rsidP="001D4BB5"/>
    <w:p w14:paraId="7A246405" w14:textId="720CCD1B" w:rsidR="00414F0B" w:rsidRDefault="00414F0B" w:rsidP="000C1873">
      <w:pPr>
        <w:pStyle w:val="ListParagraph"/>
        <w:numPr>
          <w:ilvl w:val="1"/>
          <w:numId w:val="3"/>
        </w:numPr>
        <w:ind w:left="720" w:hanging="720"/>
      </w:pPr>
      <w:r>
        <w:t xml:space="preserve">The use of the corporate card for “services of a dubious nature” is expressly prohibited. “Services of a dubious nature” are defined as any goods or services that </w:t>
      </w:r>
      <w:r w:rsidR="00FC2284">
        <w:t xml:space="preserve">could </w:t>
      </w:r>
      <w:r>
        <w:t>bring the name of the organisation into disrepute.</w:t>
      </w:r>
    </w:p>
    <w:p w14:paraId="349771E2" w14:textId="77777777" w:rsidR="00B448F2" w:rsidRDefault="00B448F2" w:rsidP="00414F0B">
      <w:pPr>
        <w:rPr>
          <w:b/>
          <w:bCs/>
        </w:rPr>
      </w:pPr>
    </w:p>
    <w:p w14:paraId="611E18D0" w14:textId="3FB59810" w:rsidR="00414F0B" w:rsidRDefault="00414F0B" w:rsidP="00D46472">
      <w:pPr>
        <w:pStyle w:val="Heading5"/>
        <w:ind w:firstLine="720"/>
      </w:pPr>
      <w:r>
        <w:t>Card Expenditure Review</w:t>
      </w:r>
    </w:p>
    <w:p w14:paraId="5AAACD49" w14:textId="20931265" w:rsidR="00414F0B" w:rsidRDefault="004E0786" w:rsidP="000C1873">
      <w:pPr>
        <w:pStyle w:val="ListParagraph"/>
        <w:numPr>
          <w:ilvl w:val="1"/>
          <w:numId w:val="3"/>
        </w:numPr>
        <w:ind w:left="720" w:hanging="720"/>
      </w:pPr>
      <w:r>
        <w:t>R</w:t>
      </w:r>
      <w:r w:rsidR="00414F0B">
        <w:t xml:space="preserve">ecords of all expenditures made on the card must be reviewed by the </w:t>
      </w:r>
      <w:r w:rsidR="00D047BB">
        <w:t>Cardhold</w:t>
      </w:r>
      <w:r>
        <w:t>er</w:t>
      </w:r>
      <w:r w:rsidR="00414F0B">
        <w:t>’s supervisor, with a view to establishing both the need for the expenditure and the authori</w:t>
      </w:r>
      <w:r>
        <w:t>s</w:t>
      </w:r>
      <w:r w:rsidR="00414F0B">
        <w:t>ation of the expenditure.</w:t>
      </w:r>
    </w:p>
    <w:p w14:paraId="3CAC0AD2" w14:textId="77777777" w:rsidR="00B448F2" w:rsidRDefault="00B448F2" w:rsidP="00414F0B"/>
    <w:p w14:paraId="65924EAC" w14:textId="77777777" w:rsidR="00414F0B" w:rsidRDefault="00414F0B" w:rsidP="00995BE4">
      <w:pPr>
        <w:pStyle w:val="Heading4"/>
        <w:ind w:firstLine="720"/>
      </w:pPr>
      <w:r>
        <w:t>Card Misconduct</w:t>
      </w:r>
    </w:p>
    <w:p w14:paraId="38E0FE91" w14:textId="7025677D" w:rsidR="00414F0B" w:rsidRPr="00D473A1" w:rsidRDefault="00414F0B" w:rsidP="000C1873">
      <w:pPr>
        <w:pStyle w:val="ListParagraph"/>
        <w:numPr>
          <w:ilvl w:val="1"/>
          <w:numId w:val="3"/>
        </w:numPr>
        <w:ind w:left="720" w:hanging="720"/>
        <w:rPr>
          <w:sz w:val="22"/>
        </w:rPr>
      </w:pPr>
      <w:r>
        <w:t xml:space="preserve">Wherever a breach in this policy occurs, the CEO </w:t>
      </w:r>
      <w:r w:rsidR="00FC2284">
        <w:t xml:space="preserve">will </w:t>
      </w:r>
      <w:r>
        <w:t xml:space="preserve">assess the nature of the breach and </w:t>
      </w:r>
      <w:r w:rsidR="00FC2284">
        <w:t xml:space="preserve">may </w:t>
      </w:r>
      <w:r>
        <w:t>institute an appropriate disciplinary process, including</w:t>
      </w:r>
      <w:r w:rsidR="001E1B96">
        <w:t>:</w:t>
      </w:r>
    </w:p>
    <w:p w14:paraId="45DDE10E" w14:textId="77777777" w:rsidR="00B26EF9" w:rsidRDefault="00414F0B" w:rsidP="000C1873">
      <w:pPr>
        <w:pStyle w:val="ListParagraph"/>
        <w:numPr>
          <w:ilvl w:val="0"/>
          <w:numId w:val="13"/>
        </w:numPr>
      </w:pPr>
      <w:r>
        <w:t>counselling and/or verbal warning</w:t>
      </w:r>
    </w:p>
    <w:p w14:paraId="2A92D19A" w14:textId="6AC9E9E8" w:rsidR="00414F0B" w:rsidRDefault="00B26EF9" w:rsidP="000C1873">
      <w:pPr>
        <w:pStyle w:val="ListParagraph"/>
        <w:numPr>
          <w:ilvl w:val="0"/>
          <w:numId w:val="13"/>
        </w:numPr>
      </w:pPr>
      <w:r>
        <w:t xml:space="preserve">a </w:t>
      </w:r>
      <w:r w:rsidR="00414F0B">
        <w:t xml:space="preserve">diary or file note created and retained on employee’s personnel </w:t>
      </w:r>
      <w:proofErr w:type="gramStart"/>
      <w:r w:rsidR="00414F0B">
        <w:t>file</w:t>
      </w:r>
      <w:proofErr w:type="gramEnd"/>
    </w:p>
    <w:p w14:paraId="3C258E31" w14:textId="1F946CDB" w:rsidR="00D473A1" w:rsidRDefault="00414F0B" w:rsidP="001E1B96">
      <w:pPr>
        <w:pStyle w:val="ListParagraph"/>
        <w:numPr>
          <w:ilvl w:val="0"/>
          <w:numId w:val="13"/>
        </w:numPr>
      </w:pPr>
      <w:r>
        <w:t>a written warning</w:t>
      </w:r>
      <w:r w:rsidR="00FC2284">
        <w:t>.</w:t>
      </w:r>
    </w:p>
    <w:p w14:paraId="406DC02B" w14:textId="77777777" w:rsidR="001E1B96" w:rsidRDefault="001E1B96" w:rsidP="001E1B96">
      <w:pPr>
        <w:pStyle w:val="ListParagraph"/>
        <w:numPr>
          <w:ilvl w:val="0"/>
          <w:numId w:val="0"/>
        </w:numPr>
        <w:ind w:left="1440"/>
      </w:pPr>
    </w:p>
    <w:p w14:paraId="1F5FE272" w14:textId="2A5E1A41" w:rsidR="001E1B96" w:rsidRDefault="00B26EF9" w:rsidP="000C1873">
      <w:pPr>
        <w:pStyle w:val="ListParagraph"/>
        <w:numPr>
          <w:ilvl w:val="1"/>
          <w:numId w:val="3"/>
        </w:numPr>
        <w:ind w:left="720" w:hanging="720"/>
      </w:pPr>
      <w:r>
        <w:t xml:space="preserve">Where </w:t>
      </w:r>
      <w:r w:rsidR="00FC2284">
        <w:t xml:space="preserve">the CEO considers that the breach us such that serious sanction is </w:t>
      </w:r>
      <w:r>
        <w:t>appropriate</w:t>
      </w:r>
      <w:r w:rsidR="001E1B96">
        <w:t xml:space="preserve">, [Organisation]’s </w:t>
      </w:r>
      <w:r w:rsidR="001E1B96" w:rsidRPr="001E1B96">
        <w:t>right to summarily dismiss an employee for serious misconduct</w:t>
      </w:r>
      <w:r w:rsidR="001E1B96">
        <w:t xml:space="preserve"> may be</w:t>
      </w:r>
      <w:r>
        <w:t xml:space="preserve"> exercised.</w:t>
      </w:r>
    </w:p>
    <w:p w14:paraId="2A9EC602" w14:textId="77777777" w:rsidR="001E1B96" w:rsidRDefault="001E1B96" w:rsidP="001E1B96">
      <w:pPr>
        <w:pStyle w:val="ListParagraph"/>
        <w:numPr>
          <w:ilvl w:val="0"/>
          <w:numId w:val="0"/>
        </w:numPr>
        <w:ind w:left="720"/>
      </w:pPr>
    </w:p>
    <w:p w14:paraId="31930492" w14:textId="62DBA543" w:rsidR="00D473A1" w:rsidRDefault="00414F0B" w:rsidP="000C1873">
      <w:pPr>
        <w:pStyle w:val="ListParagraph"/>
        <w:numPr>
          <w:ilvl w:val="1"/>
          <w:numId w:val="3"/>
        </w:numPr>
        <w:ind w:left="720" w:hanging="720"/>
      </w:pPr>
      <w:r>
        <w:t xml:space="preserve">The CEO may determine whether to report a breach of the policy to the police for criminal investigation. </w:t>
      </w:r>
    </w:p>
    <w:p w14:paraId="1958360F" w14:textId="77777777" w:rsidR="00B26EF9" w:rsidRDefault="00B26EF9" w:rsidP="00D473A1">
      <w:pPr>
        <w:pStyle w:val="ListParagraph"/>
        <w:numPr>
          <w:ilvl w:val="0"/>
          <w:numId w:val="0"/>
        </w:numPr>
        <w:ind w:left="720"/>
      </w:pPr>
    </w:p>
    <w:p w14:paraId="2815580D" w14:textId="77220687" w:rsidR="00414F0B" w:rsidRDefault="00875C5A" w:rsidP="000C1873">
      <w:pPr>
        <w:pStyle w:val="ListParagraph"/>
        <w:numPr>
          <w:ilvl w:val="1"/>
          <w:numId w:val="3"/>
        </w:numPr>
        <w:ind w:left="720" w:hanging="720"/>
      </w:pPr>
      <w:r>
        <w:t>Following report of a breach, a</w:t>
      </w:r>
      <w:r w:rsidR="00414F0B">
        <w:t>t the next Finance Committee meeting</w:t>
      </w:r>
      <w:r w:rsidR="00B26EF9">
        <w:t>,</w:t>
      </w:r>
      <w:r w:rsidR="00414F0B">
        <w:t xml:space="preserve"> the CEO shall report:</w:t>
      </w:r>
    </w:p>
    <w:p w14:paraId="55DFB38D" w14:textId="20E7CCA0" w:rsidR="00414F0B" w:rsidRDefault="00414F0B" w:rsidP="000C1873">
      <w:pPr>
        <w:pStyle w:val="ListParagraph"/>
        <w:numPr>
          <w:ilvl w:val="0"/>
          <w:numId w:val="14"/>
        </w:numPr>
      </w:pPr>
      <w:r>
        <w:t>the investigation of the circumstances of the breach</w:t>
      </w:r>
    </w:p>
    <w:p w14:paraId="01F81758" w14:textId="2B1B22A2" w:rsidR="00414F0B" w:rsidRDefault="0069561C" w:rsidP="000C1873">
      <w:pPr>
        <w:pStyle w:val="ListParagraph"/>
        <w:numPr>
          <w:ilvl w:val="0"/>
          <w:numId w:val="14"/>
        </w:numPr>
      </w:pPr>
      <w:r>
        <w:t xml:space="preserve">any </w:t>
      </w:r>
      <w:r w:rsidR="00414F0B">
        <w:t>police reports and action</w:t>
      </w:r>
    </w:p>
    <w:p w14:paraId="25A44CC2" w14:textId="486D6337" w:rsidR="00414F0B" w:rsidRDefault="0069561C" w:rsidP="000C1873">
      <w:pPr>
        <w:pStyle w:val="ListParagraph"/>
        <w:numPr>
          <w:ilvl w:val="0"/>
          <w:numId w:val="14"/>
        </w:numPr>
      </w:pPr>
      <w:r>
        <w:t xml:space="preserve">any </w:t>
      </w:r>
      <w:r w:rsidR="00414F0B">
        <w:t>disciplinary action taken</w:t>
      </w:r>
      <w:r w:rsidR="00875C5A">
        <w:t>.</w:t>
      </w:r>
    </w:p>
    <w:p w14:paraId="36FB511C" w14:textId="77777777" w:rsidR="00995BE4" w:rsidRDefault="00995BE4" w:rsidP="00995BE4">
      <w:pPr>
        <w:pStyle w:val="ListParagraph"/>
        <w:numPr>
          <w:ilvl w:val="0"/>
          <w:numId w:val="0"/>
        </w:numPr>
        <w:ind w:left="1440"/>
      </w:pPr>
    </w:p>
    <w:p w14:paraId="3D7AD680" w14:textId="77777777" w:rsidR="00414F0B" w:rsidRDefault="00414F0B" w:rsidP="00D46472">
      <w:pPr>
        <w:pStyle w:val="Heading4"/>
        <w:ind w:firstLine="720"/>
      </w:pPr>
      <w:r>
        <w:t>Bank accounts</w:t>
      </w:r>
    </w:p>
    <w:p w14:paraId="549F6E31" w14:textId="46502CD6" w:rsidR="001F1F2F" w:rsidRDefault="00414F0B" w:rsidP="000C1873">
      <w:pPr>
        <w:pStyle w:val="ListParagraph"/>
        <w:numPr>
          <w:ilvl w:val="1"/>
          <w:numId w:val="3"/>
        </w:numPr>
        <w:ind w:left="720" w:hanging="720"/>
      </w:pPr>
      <w:r>
        <w:t xml:space="preserve">Bank accounts may only be opened </w:t>
      </w:r>
      <w:r w:rsidR="00875C5A">
        <w:t xml:space="preserve">in [Organisation’]’s name, or to hold [Organisation]’s funds, </w:t>
      </w:r>
      <w:r>
        <w:t>when authorised by a person with the appropriate authority as recorded in the Financial Delegations Register.</w:t>
      </w:r>
    </w:p>
    <w:p w14:paraId="2BF8C427" w14:textId="77777777" w:rsidR="001F1F2F" w:rsidRDefault="001F1F2F" w:rsidP="001F1F2F">
      <w:pPr>
        <w:pStyle w:val="ListParagraph"/>
        <w:numPr>
          <w:ilvl w:val="0"/>
          <w:numId w:val="0"/>
        </w:numPr>
        <w:ind w:left="720"/>
      </w:pPr>
    </w:p>
    <w:p w14:paraId="583CD3AE" w14:textId="367AB776" w:rsidR="00414F0B" w:rsidRPr="001F1F2F" w:rsidRDefault="00414F0B" w:rsidP="000C1873">
      <w:pPr>
        <w:pStyle w:val="ListParagraph"/>
        <w:numPr>
          <w:ilvl w:val="1"/>
          <w:numId w:val="3"/>
        </w:numPr>
        <w:ind w:left="720" w:hanging="720"/>
      </w:pPr>
      <w:r w:rsidRPr="001F1F2F">
        <w:rPr>
          <w:rFonts w:eastAsia="Calibri"/>
        </w:rPr>
        <w:t xml:space="preserve">Any variations to banking arrangements can </w:t>
      </w:r>
      <w:r w:rsidR="00267AC4">
        <w:rPr>
          <w:rFonts w:eastAsia="Calibri"/>
        </w:rPr>
        <w:t xml:space="preserve">only </w:t>
      </w:r>
      <w:r w:rsidRPr="001F1F2F">
        <w:rPr>
          <w:rFonts w:eastAsia="Calibri"/>
        </w:rPr>
        <w:t xml:space="preserve">be made by </w:t>
      </w:r>
      <w:r>
        <w:rPr>
          <w:lang w:eastAsia="x-none"/>
        </w:rPr>
        <w:t>a person with the appropriate authority as recorded in the Financial Delegations Register.</w:t>
      </w:r>
    </w:p>
    <w:p w14:paraId="309195ED" w14:textId="77777777" w:rsidR="00414F0B" w:rsidRDefault="00414F0B" w:rsidP="00414F0B">
      <w:pPr>
        <w:rPr>
          <w:rFonts w:eastAsia="MS Mincho"/>
          <w:lang w:eastAsia="x-none"/>
        </w:rPr>
      </w:pPr>
    </w:p>
    <w:p w14:paraId="5C316529" w14:textId="77777777" w:rsidR="00414F0B" w:rsidRDefault="00414F0B" w:rsidP="00D46472">
      <w:pPr>
        <w:pStyle w:val="Heading4"/>
        <w:ind w:firstLine="720"/>
        <w:rPr>
          <w:lang w:eastAsia="x-none"/>
        </w:rPr>
      </w:pPr>
      <w:r>
        <w:t>Bank transfers</w:t>
      </w:r>
    </w:p>
    <w:p w14:paraId="19658903" w14:textId="62BF2CA3" w:rsidR="001F1F2F" w:rsidRDefault="00414F0B" w:rsidP="000C1873">
      <w:pPr>
        <w:pStyle w:val="ListParagraph"/>
        <w:numPr>
          <w:ilvl w:val="1"/>
          <w:numId w:val="3"/>
        </w:numPr>
        <w:ind w:left="720" w:hanging="720"/>
      </w:pPr>
      <w:r>
        <w:t xml:space="preserve">Any bank transfer above the level approved for the person in the Financial Delegations Register (or any series of payments within the period of fourteen days amounting to 150% of the level approved for the person in the Financial Delegations Register) must be approved prior to the </w:t>
      </w:r>
      <w:r w:rsidR="00267AC4">
        <w:t>payment</w:t>
      </w:r>
      <w:r>
        <w:t xml:space="preserve"> by two persons authorised to make such approvals by the Financial Delegations Register. </w:t>
      </w:r>
    </w:p>
    <w:p w14:paraId="7FE0F18D" w14:textId="77777777" w:rsidR="001F1F2F" w:rsidRDefault="001F1F2F" w:rsidP="001F1F2F">
      <w:pPr>
        <w:pStyle w:val="ListParagraph"/>
        <w:numPr>
          <w:ilvl w:val="0"/>
          <w:numId w:val="0"/>
        </w:numPr>
        <w:ind w:left="720"/>
      </w:pPr>
    </w:p>
    <w:p w14:paraId="4E078956" w14:textId="50FC2C55" w:rsidR="001F1F2F" w:rsidRPr="001F1F2F" w:rsidRDefault="00414F0B" w:rsidP="000C1873">
      <w:pPr>
        <w:pStyle w:val="ListParagraph"/>
        <w:numPr>
          <w:ilvl w:val="1"/>
          <w:numId w:val="3"/>
        </w:numPr>
        <w:ind w:left="720" w:hanging="720"/>
        <w:rPr>
          <w:rFonts w:eastAsia="MS Mincho"/>
          <w:szCs w:val="24"/>
        </w:rPr>
      </w:pPr>
      <w:r w:rsidRPr="001F1F2F">
        <w:rPr>
          <w:rFonts w:eastAsia="Calibri"/>
        </w:rPr>
        <w:t xml:space="preserve">Each payment must be supported by </w:t>
      </w:r>
      <w:r w:rsidR="00875C5A">
        <w:rPr>
          <w:rFonts w:eastAsia="Calibri"/>
        </w:rPr>
        <w:t xml:space="preserve">an </w:t>
      </w:r>
      <w:r w:rsidRPr="001F1F2F">
        <w:rPr>
          <w:rFonts w:eastAsia="Calibri"/>
        </w:rPr>
        <w:t>invoice, receipt, or other appropriate documentation</w:t>
      </w:r>
      <w:r w:rsidR="00267AC4">
        <w:rPr>
          <w:rFonts w:eastAsia="Calibri"/>
        </w:rPr>
        <w:t>. A</w:t>
      </w:r>
      <w:r w:rsidRPr="001F1F2F">
        <w:rPr>
          <w:rFonts w:eastAsia="Calibri"/>
        </w:rPr>
        <w:t>uthorisations must be attached to this documentation prior to payment.</w:t>
      </w:r>
    </w:p>
    <w:p w14:paraId="122C9112" w14:textId="77777777" w:rsidR="001F1F2F" w:rsidRDefault="001F1F2F" w:rsidP="001F1F2F">
      <w:pPr>
        <w:pStyle w:val="ListParagraph"/>
        <w:numPr>
          <w:ilvl w:val="0"/>
          <w:numId w:val="0"/>
        </w:numPr>
        <w:ind w:left="720"/>
      </w:pPr>
    </w:p>
    <w:p w14:paraId="3F94709C" w14:textId="36981437" w:rsidR="00414F0B" w:rsidRPr="001F1F2F" w:rsidRDefault="00414F0B" w:rsidP="000C1873">
      <w:pPr>
        <w:pStyle w:val="ListParagraph"/>
        <w:numPr>
          <w:ilvl w:val="1"/>
          <w:numId w:val="3"/>
        </w:numPr>
        <w:ind w:left="720" w:hanging="720"/>
        <w:rPr>
          <w:rFonts w:eastAsia="MS Mincho"/>
          <w:szCs w:val="24"/>
        </w:rPr>
      </w:pPr>
      <w:r>
        <w:lastRenderedPageBreak/>
        <w:t>Bank transfers above $5,000 to suppliers must be made only to suppliers who have been approved for the organisation’s Approved Supplier Register.  Where it appears necessary to make transfers to persons or bodies not on the Approved Supplier Register</w:t>
      </w:r>
      <w:r w:rsidR="00BD046B">
        <w:t>,</w:t>
      </w:r>
      <w:r>
        <w:t xml:space="preserve"> prior approval must be sought from the CEO. </w:t>
      </w:r>
    </w:p>
    <w:p w14:paraId="3CB0F9A6" w14:textId="77777777" w:rsidR="00414F0B" w:rsidRDefault="00414F0B" w:rsidP="00414F0B">
      <w:r>
        <w:t xml:space="preserve"> </w:t>
      </w:r>
    </w:p>
    <w:p w14:paraId="6C661B23" w14:textId="77777777" w:rsidR="00414F0B" w:rsidRDefault="00414F0B" w:rsidP="00D46472">
      <w:pPr>
        <w:pStyle w:val="Heading4"/>
        <w:ind w:firstLine="720"/>
        <w:rPr>
          <w:lang w:val="x-none"/>
        </w:rPr>
      </w:pPr>
      <w:r>
        <w:t>Cheque use</w:t>
      </w:r>
    </w:p>
    <w:p w14:paraId="151627D1" w14:textId="56169FBD" w:rsidR="001F1F2F" w:rsidRDefault="00414F0B" w:rsidP="000C1873">
      <w:pPr>
        <w:pStyle w:val="ListParagraph"/>
        <w:numPr>
          <w:ilvl w:val="1"/>
          <w:numId w:val="3"/>
        </w:numPr>
        <w:ind w:left="720" w:hanging="720"/>
      </w:pPr>
      <w:r>
        <w:t xml:space="preserve">All cheques must contain two eligible signatures. Eligible signatories are persons approved by the board and recorded in </w:t>
      </w:r>
      <w:r w:rsidR="00BD046B">
        <w:t>[Organisation]’</w:t>
      </w:r>
      <w:r>
        <w:t xml:space="preserve">s Financial Delegations Register. </w:t>
      </w:r>
    </w:p>
    <w:p w14:paraId="0601DCD8" w14:textId="77777777" w:rsidR="001F1F2F" w:rsidRDefault="001F1F2F" w:rsidP="001F1F2F">
      <w:pPr>
        <w:pStyle w:val="ListParagraph"/>
        <w:numPr>
          <w:ilvl w:val="0"/>
          <w:numId w:val="0"/>
        </w:numPr>
        <w:ind w:left="720"/>
      </w:pPr>
    </w:p>
    <w:p w14:paraId="3E21909E" w14:textId="77777777" w:rsidR="001F1F2F" w:rsidRDefault="00414F0B" w:rsidP="000C1873">
      <w:pPr>
        <w:pStyle w:val="ListParagraph"/>
        <w:numPr>
          <w:ilvl w:val="1"/>
          <w:numId w:val="3"/>
        </w:numPr>
        <w:ind w:left="720" w:hanging="720"/>
      </w:pPr>
      <w:r>
        <w:t xml:space="preserve">Signatories cannot sign a cheque made payable to themselves, or a blank cheque. All details on the cheque form must be filled in before signature. </w:t>
      </w:r>
    </w:p>
    <w:p w14:paraId="28B5CA94" w14:textId="77777777" w:rsidR="001F1F2F" w:rsidRDefault="001F1F2F" w:rsidP="001F1F2F">
      <w:pPr>
        <w:pStyle w:val="ListParagraph"/>
        <w:numPr>
          <w:ilvl w:val="0"/>
          <w:numId w:val="0"/>
        </w:numPr>
        <w:ind w:left="720"/>
      </w:pPr>
    </w:p>
    <w:p w14:paraId="1A2EC35F" w14:textId="77777777" w:rsidR="001F1F2F" w:rsidRDefault="00414F0B" w:rsidP="000C1873">
      <w:pPr>
        <w:pStyle w:val="ListParagraph"/>
        <w:numPr>
          <w:ilvl w:val="1"/>
          <w:numId w:val="3"/>
        </w:numPr>
        <w:ind w:left="720" w:hanging="720"/>
      </w:pPr>
      <w:r>
        <w:t xml:space="preserve">A list of all cheques issued each month, featuring amount, recipient, signatories, and explanation, will be provided to the Treasurer. </w:t>
      </w:r>
    </w:p>
    <w:p w14:paraId="0F09D381" w14:textId="77777777" w:rsidR="001F1F2F" w:rsidRDefault="001F1F2F" w:rsidP="001F1F2F">
      <w:pPr>
        <w:pStyle w:val="ListParagraph"/>
        <w:numPr>
          <w:ilvl w:val="0"/>
          <w:numId w:val="0"/>
        </w:numPr>
        <w:ind w:left="720"/>
      </w:pPr>
    </w:p>
    <w:p w14:paraId="305E7946" w14:textId="465C13F8" w:rsidR="00414F0B" w:rsidRDefault="00414F0B" w:rsidP="000C1873">
      <w:pPr>
        <w:pStyle w:val="ListParagraph"/>
        <w:numPr>
          <w:ilvl w:val="1"/>
          <w:numId w:val="3"/>
        </w:numPr>
        <w:ind w:left="720" w:hanging="720"/>
      </w:pPr>
      <w:r>
        <w:t xml:space="preserve">All cheques received will be deposited in </w:t>
      </w:r>
      <w:r w:rsidR="00F70A04">
        <w:t>[Organisation]</w:t>
      </w:r>
      <w:r>
        <w:t>’s bank accounts within three days.</w:t>
      </w:r>
    </w:p>
    <w:p w14:paraId="60C0F7EA" w14:textId="77777777" w:rsidR="00216893" w:rsidRDefault="00216893" w:rsidP="00414F0B"/>
    <w:p w14:paraId="6A5400DB" w14:textId="559EC1B1" w:rsidR="00414F0B" w:rsidRDefault="00414F0B" w:rsidP="00D46472">
      <w:pPr>
        <w:pStyle w:val="Heading4"/>
        <w:ind w:firstLine="720"/>
      </w:pPr>
      <w:r>
        <w:t>Petty Cash</w:t>
      </w:r>
    </w:p>
    <w:p w14:paraId="4679968B" w14:textId="77777777" w:rsidR="0069561C" w:rsidRPr="0069561C" w:rsidRDefault="0069561C" w:rsidP="0069561C"/>
    <w:p w14:paraId="7DA765A5" w14:textId="77777777" w:rsidR="0069561C" w:rsidRDefault="00414F0B" w:rsidP="00D46472">
      <w:pPr>
        <w:pStyle w:val="Heading5"/>
        <w:ind w:firstLine="720"/>
        <w:rPr>
          <w:bCs/>
          <w:color w:val="000000"/>
        </w:rPr>
      </w:pPr>
      <w:r w:rsidRPr="0069561C">
        <w:t>Petty Cash Limit</w:t>
      </w:r>
    </w:p>
    <w:p w14:paraId="33B1C8C5" w14:textId="47DF9957" w:rsidR="00414F0B" w:rsidRDefault="00414F0B" w:rsidP="000C1873">
      <w:pPr>
        <w:pStyle w:val="ListParagraph"/>
        <w:numPr>
          <w:ilvl w:val="1"/>
          <w:numId w:val="3"/>
        </w:numPr>
        <w:ind w:left="720" w:hanging="720"/>
      </w:pPr>
      <w:r>
        <w:t xml:space="preserve">The amount of the petty cash float shall be as determined by the CEO from time to time, but in general should not exceed $250.  Any amount in the petty cash float over $250 shall be returned to general funds. </w:t>
      </w:r>
    </w:p>
    <w:p w14:paraId="776D6749" w14:textId="77777777" w:rsidR="0069561C" w:rsidRDefault="0069561C" w:rsidP="0069561C">
      <w:pPr>
        <w:pStyle w:val="Heading3"/>
        <w:numPr>
          <w:ilvl w:val="0"/>
          <w:numId w:val="0"/>
        </w:numPr>
        <w:ind w:left="720" w:hanging="720"/>
        <w:rPr>
          <w:rFonts w:eastAsia="MS Mincho"/>
          <w:color w:val="000000"/>
          <w:sz w:val="22"/>
          <w:szCs w:val="24"/>
          <w:lang w:val="en-US"/>
        </w:rPr>
      </w:pPr>
    </w:p>
    <w:p w14:paraId="46700708" w14:textId="41911F5F" w:rsidR="00414F0B" w:rsidRDefault="00414F0B" w:rsidP="00D46472">
      <w:pPr>
        <w:pStyle w:val="Heading5"/>
        <w:ind w:firstLine="720"/>
        <w:rPr>
          <w:rFonts w:eastAsia="MS Mincho"/>
        </w:rPr>
      </w:pPr>
      <w:r>
        <w:rPr>
          <w:rFonts w:eastAsia="MS Mincho"/>
          <w:lang w:val="en-US"/>
        </w:rPr>
        <w:t>Petty Cash Use</w:t>
      </w:r>
    </w:p>
    <w:p w14:paraId="2FF92FBE" w14:textId="3CA4E14B" w:rsidR="004118C4" w:rsidRPr="004118C4" w:rsidRDefault="00414F0B" w:rsidP="000C1873">
      <w:pPr>
        <w:pStyle w:val="ListParagraph"/>
        <w:numPr>
          <w:ilvl w:val="1"/>
          <w:numId w:val="3"/>
        </w:numPr>
        <w:ind w:left="720" w:hanging="720"/>
        <w:rPr>
          <w:rFonts w:eastAsia="Times New Roman"/>
        </w:rPr>
      </w:pPr>
      <w:r>
        <w:t>Each Petty Cash Officer shall ensure that petty cash is used</w:t>
      </w:r>
      <w:r w:rsidR="002E44C6">
        <w:t xml:space="preserve"> only</w:t>
      </w:r>
      <w:r>
        <w:t xml:space="preserve"> to cover </w:t>
      </w:r>
      <w:r w:rsidR="000241F6">
        <w:t>e</w:t>
      </w:r>
      <w:r>
        <w:t>xpense</w:t>
      </w:r>
      <w:r w:rsidR="002E44C6">
        <w:t xml:space="preserve">s </w:t>
      </w:r>
      <w:r>
        <w:t xml:space="preserve">for which it is not feasible or </w:t>
      </w:r>
      <w:r w:rsidR="002E44C6">
        <w:t xml:space="preserve">is </w:t>
      </w:r>
      <w:r>
        <w:t>unreasonably inconvenient</w:t>
      </w:r>
      <w:r w:rsidR="00DE555B">
        <w:t xml:space="preserve"> </w:t>
      </w:r>
      <w:r>
        <w:t>to use normal purchasing methods.  Any expense that is predictable, regular</w:t>
      </w:r>
      <w:r w:rsidR="002E44C6">
        <w:t>,</w:t>
      </w:r>
      <w:r>
        <w:t xml:space="preserve"> and significant should be dealt with through normal accounting procedures.  </w:t>
      </w:r>
    </w:p>
    <w:p w14:paraId="71A86054" w14:textId="77777777" w:rsidR="004118C4" w:rsidRDefault="004118C4" w:rsidP="004118C4">
      <w:pPr>
        <w:pStyle w:val="ListParagraph"/>
        <w:numPr>
          <w:ilvl w:val="0"/>
          <w:numId w:val="0"/>
        </w:numPr>
        <w:ind w:left="720"/>
        <w:rPr>
          <w:rFonts w:eastAsia="Times New Roman"/>
        </w:rPr>
      </w:pPr>
    </w:p>
    <w:p w14:paraId="3311F209" w14:textId="77777777" w:rsidR="00E002EB" w:rsidRDefault="00414F0B" w:rsidP="00E002EB">
      <w:pPr>
        <w:pStyle w:val="ListParagraph"/>
        <w:numPr>
          <w:ilvl w:val="1"/>
          <w:numId w:val="3"/>
        </w:numPr>
        <w:ind w:left="720" w:hanging="720"/>
        <w:rPr>
          <w:rFonts w:eastAsia="Times New Roman"/>
        </w:rPr>
      </w:pPr>
      <w:r w:rsidRPr="004118C4">
        <w:rPr>
          <w:rFonts w:eastAsia="Times New Roman"/>
        </w:rPr>
        <w:t xml:space="preserve">The limit of $250 shall not be evaded through splitting of items into smaller amounts. </w:t>
      </w:r>
    </w:p>
    <w:p w14:paraId="527F1D7B" w14:textId="77777777" w:rsidR="00E002EB" w:rsidRPr="00E002EB" w:rsidRDefault="00E002EB" w:rsidP="00E002EB">
      <w:pPr>
        <w:pStyle w:val="ListParagraph"/>
        <w:numPr>
          <w:ilvl w:val="0"/>
          <w:numId w:val="0"/>
        </w:numPr>
        <w:ind w:left="720"/>
        <w:rPr>
          <w:rFonts w:eastAsia="Times New Roman"/>
        </w:rPr>
      </w:pPr>
    </w:p>
    <w:p w14:paraId="0328D590" w14:textId="198D0B7F" w:rsidR="004118C4" w:rsidRPr="00E002EB" w:rsidRDefault="00414F0B" w:rsidP="00E002EB">
      <w:pPr>
        <w:pStyle w:val="ListParagraph"/>
        <w:numPr>
          <w:ilvl w:val="1"/>
          <w:numId w:val="3"/>
        </w:numPr>
        <w:ind w:left="720" w:hanging="720"/>
        <w:rPr>
          <w:rFonts w:eastAsia="Times New Roman"/>
        </w:rPr>
      </w:pPr>
      <w:r w:rsidRPr="00E002EB">
        <w:rPr>
          <w:rFonts w:eastAsia="Times New Roman"/>
        </w:rPr>
        <w:t xml:space="preserve">Each Petty Cash Officer shall require all </w:t>
      </w:r>
      <w:r w:rsidR="00E002EB" w:rsidRPr="00E002EB">
        <w:rPr>
          <w:rFonts w:eastAsia="Times New Roman"/>
        </w:rPr>
        <w:t xml:space="preserve">petty cash </w:t>
      </w:r>
      <w:r w:rsidRPr="00E002EB">
        <w:rPr>
          <w:rFonts w:eastAsia="Times New Roman"/>
        </w:rPr>
        <w:t xml:space="preserve">expenses incurred </w:t>
      </w:r>
      <w:r w:rsidR="00E002EB" w:rsidRPr="00E002EB">
        <w:rPr>
          <w:rFonts w:eastAsia="Times New Roman"/>
        </w:rPr>
        <w:t>are</w:t>
      </w:r>
      <w:r w:rsidRPr="00E002EB">
        <w:rPr>
          <w:rFonts w:eastAsia="Times New Roman"/>
        </w:rPr>
        <w:t xml:space="preserve"> </w:t>
      </w:r>
      <w:r w:rsidR="00E002EB" w:rsidRPr="00E002EB">
        <w:rPr>
          <w:rFonts w:eastAsia="Times New Roman"/>
        </w:rPr>
        <w:t>supported</w:t>
      </w:r>
      <w:r w:rsidRPr="00E002EB">
        <w:rPr>
          <w:rFonts w:eastAsia="Times New Roman"/>
        </w:rPr>
        <w:t xml:space="preserve"> by acceptable documentation </w:t>
      </w:r>
      <w:r w:rsidR="004276EF">
        <w:rPr>
          <w:rFonts w:eastAsia="Times New Roman"/>
        </w:rPr>
        <w:t>(</w:t>
      </w:r>
      <w:r w:rsidRPr="00E002EB">
        <w:rPr>
          <w:rFonts w:eastAsia="Times New Roman"/>
        </w:rPr>
        <w:t>receipts, tax invoices, copies of staff travel diaries, etc.</w:t>
      </w:r>
      <w:r w:rsidR="004276EF">
        <w:rPr>
          <w:rFonts w:eastAsia="Times New Roman"/>
        </w:rPr>
        <w:t>)</w:t>
      </w:r>
      <w:r w:rsidR="00E002EB" w:rsidRPr="00E002EB">
        <w:rPr>
          <w:rFonts w:eastAsia="Times New Roman"/>
        </w:rPr>
        <w:t xml:space="preserve"> and that</w:t>
      </w:r>
      <w:r w:rsidRPr="00E002EB">
        <w:rPr>
          <w:rFonts w:eastAsia="Times New Roman"/>
        </w:rPr>
        <w:t xml:space="preserve"> the documentation relating to each </w:t>
      </w:r>
      <w:r w:rsidR="00E002EB" w:rsidRPr="00E002EB">
        <w:rPr>
          <w:rFonts w:eastAsia="Times New Roman"/>
        </w:rPr>
        <w:t xml:space="preserve">payment </w:t>
      </w:r>
      <w:r w:rsidRPr="00E002EB">
        <w:rPr>
          <w:rFonts w:eastAsia="Times New Roman"/>
        </w:rPr>
        <w:t>shall be sufficient to establish the nature of the expenditure.</w:t>
      </w:r>
    </w:p>
    <w:p w14:paraId="50959ADA" w14:textId="77777777" w:rsidR="004118C4" w:rsidRPr="004118C4" w:rsidRDefault="004118C4" w:rsidP="004118C4">
      <w:pPr>
        <w:pStyle w:val="ListParagraph"/>
        <w:numPr>
          <w:ilvl w:val="0"/>
          <w:numId w:val="0"/>
        </w:numPr>
        <w:ind w:left="720"/>
        <w:rPr>
          <w:rFonts w:eastAsia="Times New Roman"/>
        </w:rPr>
      </w:pPr>
    </w:p>
    <w:p w14:paraId="699C945E" w14:textId="52FEC2DB" w:rsidR="004118C4" w:rsidRDefault="00414F0B" w:rsidP="000C1873">
      <w:pPr>
        <w:pStyle w:val="ListParagraph"/>
        <w:numPr>
          <w:ilvl w:val="1"/>
          <w:numId w:val="3"/>
        </w:numPr>
        <w:ind w:left="720" w:hanging="720"/>
        <w:rPr>
          <w:rFonts w:eastAsia="Times New Roman"/>
        </w:rPr>
      </w:pPr>
      <w:r w:rsidRPr="004118C4">
        <w:rPr>
          <w:rFonts w:eastAsia="Times New Roman"/>
        </w:rPr>
        <w:t>Each Petty Cash Officer shall retain acceptable supporting documentation of payments from the Petty Cash float and shall submit these with their accounts to the Finance Officer each month.</w:t>
      </w:r>
    </w:p>
    <w:p w14:paraId="36F4C36C" w14:textId="77777777" w:rsidR="004118C4" w:rsidRPr="004118C4" w:rsidRDefault="004118C4" w:rsidP="004118C4">
      <w:pPr>
        <w:pStyle w:val="ListParagraph"/>
        <w:numPr>
          <w:ilvl w:val="0"/>
          <w:numId w:val="0"/>
        </w:numPr>
        <w:ind w:left="720"/>
        <w:rPr>
          <w:rFonts w:eastAsia="Times New Roman"/>
        </w:rPr>
      </w:pPr>
    </w:p>
    <w:p w14:paraId="3B3A832B" w14:textId="12861C7C" w:rsidR="004118C4" w:rsidRDefault="00414F0B" w:rsidP="000C1873">
      <w:pPr>
        <w:pStyle w:val="ListParagraph"/>
        <w:numPr>
          <w:ilvl w:val="1"/>
          <w:numId w:val="3"/>
        </w:numPr>
        <w:ind w:left="720" w:hanging="720"/>
        <w:rPr>
          <w:rFonts w:eastAsia="Times New Roman"/>
        </w:rPr>
      </w:pPr>
      <w:r w:rsidRPr="004118C4">
        <w:rPr>
          <w:rFonts w:eastAsia="Times New Roman"/>
        </w:rPr>
        <w:t>Each Petty Cash Officer shall report the loss of any Petty Cash funds to their supervisor as soon as the loss is discovered.</w:t>
      </w:r>
    </w:p>
    <w:p w14:paraId="4EC6D75F" w14:textId="77777777" w:rsidR="004118C4" w:rsidRDefault="004118C4" w:rsidP="004118C4">
      <w:pPr>
        <w:pStyle w:val="ListParagraph"/>
        <w:numPr>
          <w:ilvl w:val="0"/>
          <w:numId w:val="0"/>
        </w:numPr>
        <w:ind w:left="720"/>
      </w:pPr>
    </w:p>
    <w:p w14:paraId="44D7E032" w14:textId="3C88308B" w:rsidR="004118C4" w:rsidRPr="004118C4" w:rsidRDefault="00414F0B" w:rsidP="000C1873">
      <w:pPr>
        <w:pStyle w:val="ListParagraph"/>
        <w:numPr>
          <w:ilvl w:val="1"/>
          <w:numId w:val="3"/>
        </w:numPr>
        <w:ind w:left="720" w:hanging="720"/>
        <w:rPr>
          <w:rFonts w:eastAsia="Times New Roman"/>
        </w:rPr>
      </w:pPr>
      <w:r>
        <w:t xml:space="preserve">A tax invoice must be obtained for all </w:t>
      </w:r>
      <w:r w:rsidR="004276EF">
        <w:t xml:space="preserve">petty cash </w:t>
      </w:r>
      <w:r>
        <w:t>purchases exceeding $55 (GST inclusive).</w:t>
      </w:r>
    </w:p>
    <w:p w14:paraId="28C0B947" w14:textId="77777777" w:rsidR="004118C4" w:rsidRDefault="004118C4" w:rsidP="004118C4">
      <w:pPr>
        <w:pStyle w:val="ListParagraph"/>
        <w:numPr>
          <w:ilvl w:val="0"/>
          <w:numId w:val="0"/>
        </w:numPr>
        <w:ind w:left="720"/>
      </w:pPr>
    </w:p>
    <w:p w14:paraId="3B435409" w14:textId="4FBB0801" w:rsidR="004118C4" w:rsidRPr="004118C4" w:rsidRDefault="00414F0B" w:rsidP="000C1873">
      <w:pPr>
        <w:pStyle w:val="ListParagraph"/>
        <w:numPr>
          <w:ilvl w:val="1"/>
          <w:numId w:val="3"/>
        </w:numPr>
        <w:ind w:left="720" w:hanging="720"/>
        <w:rPr>
          <w:rFonts w:eastAsia="Times New Roman"/>
        </w:rPr>
      </w:pPr>
      <w:r>
        <w:t>Petty cash should be kept in a secure (locked) location and the key held securely.</w:t>
      </w:r>
    </w:p>
    <w:p w14:paraId="20FBA9D9" w14:textId="77777777" w:rsidR="004118C4" w:rsidRDefault="004118C4" w:rsidP="004118C4">
      <w:pPr>
        <w:pStyle w:val="ListParagraph"/>
        <w:numPr>
          <w:ilvl w:val="0"/>
          <w:numId w:val="0"/>
        </w:numPr>
        <w:ind w:left="720"/>
      </w:pPr>
    </w:p>
    <w:p w14:paraId="605D19BB" w14:textId="3C820CAD" w:rsidR="00414F0B" w:rsidRPr="004118C4" w:rsidRDefault="00414F0B" w:rsidP="000C1873">
      <w:pPr>
        <w:pStyle w:val="ListParagraph"/>
        <w:numPr>
          <w:ilvl w:val="1"/>
          <w:numId w:val="3"/>
        </w:numPr>
        <w:ind w:left="720" w:hanging="720"/>
        <w:rPr>
          <w:rFonts w:eastAsia="Times New Roman"/>
        </w:rPr>
      </w:pPr>
      <w:r>
        <w:t>The Petty Cash Officer cannot delegate control of the float to other employees. If the Petty Cash Officer is unavailable, payment cannot be made by that means.</w:t>
      </w:r>
    </w:p>
    <w:p w14:paraId="38A9F1CF" w14:textId="77777777" w:rsidR="0069561C" w:rsidRDefault="0069561C" w:rsidP="0069561C">
      <w:pPr>
        <w:pStyle w:val="Heading3"/>
        <w:numPr>
          <w:ilvl w:val="0"/>
          <w:numId w:val="0"/>
        </w:numPr>
        <w:ind w:left="720" w:hanging="720"/>
        <w:rPr>
          <w:rFonts w:eastAsia="MS Mincho"/>
          <w:color w:val="000000"/>
          <w:sz w:val="22"/>
          <w:szCs w:val="24"/>
          <w:lang w:val="en-US"/>
        </w:rPr>
      </w:pPr>
    </w:p>
    <w:p w14:paraId="6EB10448" w14:textId="5BBE9012" w:rsidR="00414F0B" w:rsidRDefault="00414F0B" w:rsidP="00D46472">
      <w:pPr>
        <w:pStyle w:val="Heading5"/>
        <w:ind w:firstLine="720"/>
        <w:rPr>
          <w:rFonts w:eastAsia="MS Mincho"/>
        </w:rPr>
      </w:pPr>
      <w:r>
        <w:rPr>
          <w:rFonts w:eastAsia="MS Mincho"/>
          <w:lang w:val="en-US"/>
        </w:rPr>
        <w:t>Petty Cash Replenishment</w:t>
      </w:r>
    </w:p>
    <w:p w14:paraId="500F2151" w14:textId="6F7E00DB" w:rsidR="001A205F" w:rsidRPr="001A205F" w:rsidRDefault="00414F0B" w:rsidP="000C1873">
      <w:pPr>
        <w:pStyle w:val="ListParagraph"/>
        <w:numPr>
          <w:ilvl w:val="1"/>
          <w:numId w:val="3"/>
        </w:numPr>
        <w:ind w:left="720" w:hanging="720"/>
        <w:rPr>
          <w:rFonts w:eastAsia="MS Mincho"/>
          <w:color w:val="auto"/>
          <w:sz w:val="22"/>
          <w:szCs w:val="24"/>
        </w:rPr>
      </w:pPr>
      <w:r>
        <w:t xml:space="preserve">Total yearly petty cash requirements shall be estimated by the Petty Cash Officer and submitted to the budget process. The Petty Cash Officer can draw on replenishments during the year up to this amount.  </w:t>
      </w:r>
    </w:p>
    <w:p w14:paraId="4FF3C8FE" w14:textId="77777777" w:rsidR="001A205F" w:rsidRPr="001A205F" w:rsidRDefault="001A205F" w:rsidP="001A205F">
      <w:pPr>
        <w:pStyle w:val="ListParagraph"/>
        <w:numPr>
          <w:ilvl w:val="0"/>
          <w:numId w:val="0"/>
        </w:numPr>
        <w:ind w:left="720"/>
        <w:rPr>
          <w:rFonts w:eastAsia="MS Mincho"/>
          <w:color w:val="auto"/>
          <w:sz w:val="22"/>
          <w:szCs w:val="24"/>
        </w:rPr>
      </w:pPr>
    </w:p>
    <w:p w14:paraId="7DC0E303" w14:textId="77777777" w:rsidR="001A205F" w:rsidRDefault="00414F0B" w:rsidP="000C1873">
      <w:pPr>
        <w:pStyle w:val="ListParagraph"/>
        <w:numPr>
          <w:ilvl w:val="1"/>
          <w:numId w:val="3"/>
        </w:numPr>
        <w:ind w:left="720" w:hanging="720"/>
      </w:pPr>
      <w:r>
        <w:t xml:space="preserve">If there is a need for additional finance, or if it is desired to increase the amount of the float, a special request must be made to the CEO.  </w:t>
      </w:r>
    </w:p>
    <w:p w14:paraId="6BD1D443" w14:textId="77777777" w:rsidR="001A205F" w:rsidRDefault="001A205F" w:rsidP="001A205F">
      <w:pPr>
        <w:pStyle w:val="ListParagraph"/>
        <w:numPr>
          <w:ilvl w:val="0"/>
          <w:numId w:val="0"/>
        </w:numPr>
        <w:ind w:left="720"/>
      </w:pPr>
    </w:p>
    <w:p w14:paraId="4A0B4DCA" w14:textId="5B92D157" w:rsidR="001A205F" w:rsidRPr="001A205F" w:rsidRDefault="00414F0B" w:rsidP="000C1873">
      <w:pPr>
        <w:pStyle w:val="ListParagraph"/>
        <w:numPr>
          <w:ilvl w:val="1"/>
          <w:numId w:val="3"/>
        </w:numPr>
        <w:ind w:left="720" w:hanging="720"/>
        <w:rPr>
          <w:rFonts w:eastAsia="Calibri"/>
        </w:rPr>
      </w:pPr>
      <w:r>
        <w:t xml:space="preserve">Replenishments should be sought when </w:t>
      </w:r>
      <w:r w:rsidR="003C388E">
        <w:t>in</w:t>
      </w:r>
      <w:r>
        <w:t xml:space="preserve">sufficient funds remain for five business days of expected use. </w:t>
      </w:r>
    </w:p>
    <w:p w14:paraId="2EB4160D" w14:textId="77777777" w:rsidR="001A205F" w:rsidRPr="001A205F" w:rsidRDefault="001A205F" w:rsidP="001A205F">
      <w:pPr>
        <w:pStyle w:val="ListParagraph"/>
        <w:numPr>
          <w:ilvl w:val="0"/>
          <w:numId w:val="0"/>
        </w:numPr>
        <w:ind w:left="720"/>
        <w:rPr>
          <w:rFonts w:eastAsia="Calibri"/>
        </w:rPr>
      </w:pPr>
    </w:p>
    <w:p w14:paraId="075C5D9F" w14:textId="524C093D" w:rsidR="00414F0B" w:rsidRPr="001A205F" w:rsidRDefault="00414F0B" w:rsidP="000C1873">
      <w:pPr>
        <w:pStyle w:val="ListParagraph"/>
        <w:numPr>
          <w:ilvl w:val="1"/>
          <w:numId w:val="3"/>
        </w:numPr>
        <w:ind w:left="720" w:hanging="720"/>
        <w:rPr>
          <w:rFonts w:eastAsia="Calibri"/>
        </w:rPr>
      </w:pPr>
      <w:r w:rsidRPr="001A205F">
        <w:rPr>
          <w:rFonts w:eastAsia="Calibri"/>
        </w:rPr>
        <w:t>The petty cash float is to be reconciled monthly. This is the responsibility of the relevant Petty Cash Officer. All petty cash expenditure must be entered into the financial system once the petty cash has been reconciled. The balance of monies and vouchers must equal the petty cash float amount before reimbursement can be made.</w:t>
      </w:r>
    </w:p>
    <w:p w14:paraId="7D806238" w14:textId="77777777" w:rsidR="00414F0B" w:rsidRDefault="00414F0B" w:rsidP="00414F0B">
      <w:pPr>
        <w:rPr>
          <w:rFonts w:eastAsia="MS Mincho"/>
          <w:szCs w:val="24"/>
        </w:rPr>
      </w:pPr>
    </w:p>
    <w:p w14:paraId="4144E6CB" w14:textId="77777777" w:rsidR="00414F0B" w:rsidRDefault="00414F0B" w:rsidP="00995BE4">
      <w:pPr>
        <w:pStyle w:val="Heading4"/>
        <w:ind w:firstLine="720"/>
      </w:pPr>
      <w:r>
        <w:t>Cash</w:t>
      </w:r>
    </w:p>
    <w:p w14:paraId="0B56DBAE" w14:textId="06A65793" w:rsidR="00414F0B" w:rsidRDefault="00414F0B" w:rsidP="001F6C8D">
      <w:pPr>
        <w:pStyle w:val="ListParagraph"/>
        <w:numPr>
          <w:ilvl w:val="1"/>
          <w:numId w:val="3"/>
        </w:numPr>
        <w:ind w:left="720" w:hanging="720"/>
      </w:pPr>
      <w:r w:rsidRPr="001F6C8D">
        <w:rPr>
          <w:rFonts w:eastAsia="Calibri"/>
        </w:rPr>
        <w:t>Except</w:t>
      </w:r>
      <w:r>
        <w:t xml:space="preserve"> when classified as Petty Cash, all cash receipts shall be</w:t>
      </w:r>
      <w:r w:rsidR="006D656F">
        <w:t>:</w:t>
      </w:r>
      <w:r>
        <w:t xml:space="preserve"> </w:t>
      </w:r>
    </w:p>
    <w:p w14:paraId="1E366533" w14:textId="02191CB8" w:rsidR="00414F0B" w:rsidRDefault="006D656F" w:rsidP="000C1873">
      <w:pPr>
        <w:pStyle w:val="ListParagraph"/>
        <w:numPr>
          <w:ilvl w:val="0"/>
          <w:numId w:val="15"/>
        </w:numPr>
      </w:pPr>
      <w:r>
        <w:t>Kept</w:t>
      </w:r>
      <w:r w:rsidR="00414F0B">
        <w:t xml:space="preserve"> in a supervised</w:t>
      </w:r>
      <w:r w:rsidR="00FE4C13">
        <w:t xml:space="preserve"> or</w:t>
      </w:r>
      <w:r w:rsidR="00D9783D" w:rsidRPr="00D9783D">
        <w:t xml:space="preserve"> </w:t>
      </w:r>
      <w:r w:rsidR="00D9783D">
        <w:t>secure</w:t>
      </w:r>
      <w:r w:rsidR="00FE4C13">
        <w:t xml:space="preserve"> (</w:t>
      </w:r>
      <w:r w:rsidR="00D9783D">
        <w:t>locked</w:t>
      </w:r>
      <w:r w:rsidR="00FE4C13">
        <w:t>)</w:t>
      </w:r>
      <w:r w:rsidR="00414F0B">
        <w:t xml:space="preserve"> environment, </w:t>
      </w:r>
      <w:r w:rsidR="00D9783D">
        <w:t>and</w:t>
      </w:r>
    </w:p>
    <w:p w14:paraId="3500636E" w14:textId="0067AD7D" w:rsidR="00414F0B" w:rsidRDefault="006D656F" w:rsidP="000C1873">
      <w:pPr>
        <w:pStyle w:val="ListParagraph"/>
        <w:numPr>
          <w:ilvl w:val="0"/>
          <w:numId w:val="15"/>
        </w:numPr>
      </w:pPr>
      <w:r>
        <w:t>D</w:t>
      </w:r>
      <w:r w:rsidR="00414F0B">
        <w:t xml:space="preserve">eposited in the organisation’s bank accounts within three working days. </w:t>
      </w:r>
    </w:p>
    <w:p w14:paraId="6AF34202" w14:textId="6263624E" w:rsidR="00414F0B" w:rsidRDefault="00414F0B" w:rsidP="00414F0B"/>
    <w:p w14:paraId="19BF40F3" w14:textId="552BF16A" w:rsidR="00995BE4" w:rsidRDefault="00995BE4" w:rsidP="00414F0B"/>
    <w:p w14:paraId="11D96500" w14:textId="77777777" w:rsidR="00AA1E18" w:rsidRDefault="00AA1E18" w:rsidP="00414F0B"/>
    <w:p w14:paraId="72CF0338" w14:textId="77777777" w:rsidR="00995BE4" w:rsidRDefault="00995BE4" w:rsidP="00414F0B"/>
    <w:p w14:paraId="113838C5" w14:textId="583FC70B" w:rsidR="00414F0B" w:rsidRDefault="00414F0B" w:rsidP="006E5B54">
      <w:pPr>
        <w:pStyle w:val="Heading3"/>
      </w:pPr>
      <w:r>
        <w:t>Processes: Operations</w:t>
      </w:r>
    </w:p>
    <w:p w14:paraId="21C3D7CD" w14:textId="77777777" w:rsidR="006E5B54" w:rsidRPr="006E5B54" w:rsidRDefault="006E5B54" w:rsidP="00C9579B"/>
    <w:p w14:paraId="34E6A2BA" w14:textId="76411BA2" w:rsidR="00414F0B" w:rsidRDefault="00414F0B" w:rsidP="00D46472">
      <w:pPr>
        <w:pStyle w:val="Heading4"/>
        <w:ind w:firstLine="720"/>
      </w:pPr>
      <w:r>
        <w:t>Payments to Suppliers</w:t>
      </w:r>
    </w:p>
    <w:p w14:paraId="3ACE0139" w14:textId="77777777" w:rsidR="00D9783D" w:rsidRPr="00D9783D" w:rsidRDefault="00D9783D" w:rsidP="00C9579B"/>
    <w:p w14:paraId="1338C40B" w14:textId="70A87334" w:rsidR="00D9783D" w:rsidRPr="00A247E8" w:rsidRDefault="00414F0B" w:rsidP="00D46472">
      <w:pPr>
        <w:pStyle w:val="Heading5"/>
        <w:ind w:firstLine="720"/>
        <w:rPr>
          <w:color w:val="000000"/>
          <w:lang w:val="en-US"/>
        </w:rPr>
      </w:pPr>
      <w:r>
        <w:t>New suppliers</w:t>
      </w:r>
    </w:p>
    <w:p w14:paraId="19C11FC6" w14:textId="77777777" w:rsidR="00D9783D" w:rsidRPr="00D9783D" w:rsidRDefault="00D9783D" w:rsidP="00C9579B">
      <w:pPr>
        <w:pStyle w:val="ListParagraph"/>
        <w:numPr>
          <w:ilvl w:val="0"/>
          <w:numId w:val="0"/>
        </w:numPr>
        <w:ind w:left="720"/>
        <w:rPr>
          <w:color w:val="auto"/>
        </w:rPr>
      </w:pPr>
    </w:p>
    <w:p w14:paraId="31BA7A78" w14:textId="28F04E87" w:rsidR="00D9783D" w:rsidRPr="00D9783D" w:rsidRDefault="00414F0B" w:rsidP="000C1873">
      <w:pPr>
        <w:pStyle w:val="ListParagraph"/>
        <w:numPr>
          <w:ilvl w:val="1"/>
          <w:numId w:val="3"/>
        </w:numPr>
        <w:ind w:left="720" w:hanging="720"/>
        <w:rPr>
          <w:color w:val="auto"/>
        </w:rPr>
      </w:pPr>
      <w:r>
        <w:t>Any new supplier must be approved by a</w:t>
      </w:r>
      <w:r w:rsidR="00123B99">
        <w:t xml:space="preserve">n authorised </w:t>
      </w:r>
      <w:r>
        <w:t xml:space="preserve">person </w:t>
      </w:r>
      <w:r w:rsidR="00123B99">
        <w:t>on</w:t>
      </w:r>
      <w:r>
        <w:t xml:space="preserve"> the Financial Delegations Register.</w:t>
      </w:r>
    </w:p>
    <w:p w14:paraId="42EC8321" w14:textId="77777777" w:rsidR="00D9783D" w:rsidRDefault="00D9783D" w:rsidP="00C9579B"/>
    <w:p w14:paraId="6012B0C2" w14:textId="177C30A7" w:rsidR="00414F0B" w:rsidRPr="00EF7C59" w:rsidRDefault="00414F0B" w:rsidP="000C1873">
      <w:pPr>
        <w:pStyle w:val="ListParagraph"/>
        <w:numPr>
          <w:ilvl w:val="1"/>
          <w:numId w:val="3"/>
        </w:numPr>
        <w:ind w:left="720" w:hanging="720"/>
        <w:rPr>
          <w:color w:val="auto"/>
        </w:rPr>
      </w:pPr>
      <w:r>
        <w:t xml:space="preserve">Any such approval must be made </w:t>
      </w:r>
      <w:r w:rsidR="00A92226">
        <w:t>based on</w:t>
      </w:r>
      <w:r>
        <w:t xml:space="preserve"> objective criteria and must be recorded in a standard format. </w:t>
      </w:r>
    </w:p>
    <w:p w14:paraId="6C79E3BB" w14:textId="77777777" w:rsidR="00EF7C59" w:rsidRPr="00EF7C59" w:rsidRDefault="00EF7C59" w:rsidP="00C9579B">
      <w:pPr>
        <w:pStyle w:val="ListParagraph"/>
        <w:numPr>
          <w:ilvl w:val="0"/>
          <w:numId w:val="0"/>
        </w:numPr>
        <w:ind w:left="720"/>
        <w:rPr>
          <w:color w:val="auto"/>
        </w:rPr>
      </w:pPr>
    </w:p>
    <w:p w14:paraId="4813FE1C" w14:textId="77777777" w:rsidR="00414F0B" w:rsidRDefault="00414F0B" w:rsidP="00995BE4">
      <w:pPr>
        <w:pStyle w:val="Heading5"/>
        <w:ind w:firstLine="720"/>
      </w:pPr>
      <w:r>
        <w:t>Purchases</w:t>
      </w:r>
    </w:p>
    <w:p w14:paraId="65E9F5BD" w14:textId="4A299C34" w:rsidR="00EF7C59" w:rsidRPr="00C07292" w:rsidRDefault="00414F0B" w:rsidP="000C1873">
      <w:pPr>
        <w:pStyle w:val="ListParagraph"/>
        <w:numPr>
          <w:ilvl w:val="1"/>
          <w:numId w:val="3"/>
        </w:numPr>
        <w:ind w:left="720" w:hanging="720"/>
        <w:rPr>
          <w:rFonts w:eastAsia="Calibri"/>
        </w:rPr>
      </w:pPr>
      <w:r>
        <w:t>All purchases must be requested through a purchase order on the appropriate form, which must specify the authori</w:t>
      </w:r>
      <w:r w:rsidR="00A92226">
        <w:t>s</w:t>
      </w:r>
      <w:r>
        <w:t xml:space="preserve">ing officer for the transaction.  </w:t>
      </w:r>
    </w:p>
    <w:p w14:paraId="53596CEA" w14:textId="77777777" w:rsidR="00C07292" w:rsidRPr="00EF7C59" w:rsidRDefault="00C07292" w:rsidP="00C9579B">
      <w:pPr>
        <w:pStyle w:val="ListParagraph"/>
        <w:numPr>
          <w:ilvl w:val="0"/>
          <w:numId w:val="0"/>
        </w:numPr>
        <w:ind w:left="720"/>
        <w:rPr>
          <w:rFonts w:eastAsia="Calibri"/>
        </w:rPr>
      </w:pPr>
    </w:p>
    <w:p w14:paraId="27F1A5E1" w14:textId="3B913740" w:rsidR="00C9579B" w:rsidRDefault="00A92226" w:rsidP="000C1873">
      <w:pPr>
        <w:pStyle w:val="ListParagraph"/>
        <w:numPr>
          <w:ilvl w:val="1"/>
          <w:numId w:val="3"/>
        </w:numPr>
        <w:ind w:left="720" w:hanging="720"/>
        <w:rPr>
          <w:rFonts w:eastAsia="Calibri"/>
        </w:rPr>
      </w:pPr>
      <w:r>
        <w:rPr>
          <w:rFonts w:eastAsia="Calibri"/>
        </w:rPr>
        <w:t>Purchases for</w:t>
      </w:r>
      <w:r w:rsidR="00414F0B" w:rsidRPr="00EF7C59">
        <w:rPr>
          <w:rFonts w:eastAsia="Calibri"/>
        </w:rPr>
        <w:t xml:space="preserve"> items over the value of $200 </w:t>
      </w:r>
      <w:r>
        <w:rPr>
          <w:rFonts w:eastAsia="Calibri"/>
        </w:rPr>
        <w:t>must be made to</w:t>
      </w:r>
      <w:r w:rsidR="00414F0B" w:rsidRPr="00EF7C59">
        <w:rPr>
          <w:rFonts w:eastAsia="Calibri"/>
        </w:rPr>
        <w:t xml:space="preserve"> authorised suppliers</w:t>
      </w:r>
      <w:r>
        <w:rPr>
          <w:rFonts w:eastAsia="Calibri"/>
        </w:rPr>
        <w:t xml:space="preserve"> only</w:t>
      </w:r>
      <w:r w:rsidR="00414F0B" w:rsidRPr="00EF7C59">
        <w:rPr>
          <w:rFonts w:eastAsia="Calibri"/>
        </w:rPr>
        <w:t>.</w:t>
      </w:r>
    </w:p>
    <w:p w14:paraId="7C756427" w14:textId="77777777" w:rsidR="00C9579B" w:rsidRPr="00C9579B" w:rsidRDefault="00C9579B" w:rsidP="00C9579B">
      <w:pPr>
        <w:pStyle w:val="ListParagraph"/>
        <w:numPr>
          <w:ilvl w:val="0"/>
          <w:numId w:val="0"/>
        </w:numPr>
        <w:ind w:left="720"/>
        <w:rPr>
          <w:rFonts w:eastAsia="Calibri"/>
        </w:rPr>
      </w:pPr>
    </w:p>
    <w:p w14:paraId="7511918A" w14:textId="29F882D7" w:rsidR="00C9579B" w:rsidRDefault="00414F0B" w:rsidP="000C1873">
      <w:pPr>
        <w:pStyle w:val="ListParagraph"/>
        <w:numPr>
          <w:ilvl w:val="1"/>
          <w:numId w:val="3"/>
        </w:numPr>
        <w:ind w:left="720" w:hanging="720"/>
        <w:rPr>
          <w:rFonts w:eastAsia="Calibri"/>
        </w:rPr>
      </w:pPr>
      <w:r w:rsidRPr="00C9579B">
        <w:rPr>
          <w:rFonts w:eastAsia="Calibri"/>
        </w:rPr>
        <w:t>For items over the value of $1,000 three quot</w:t>
      </w:r>
      <w:r w:rsidR="00A92226">
        <w:rPr>
          <w:rFonts w:eastAsia="Calibri"/>
        </w:rPr>
        <w:t>es</w:t>
      </w:r>
      <w:r w:rsidRPr="00C9579B">
        <w:rPr>
          <w:rFonts w:eastAsia="Calibri"/>
        </w:rPr>
        <w:t xml:space="preserve"> must be provided.</w:t>
      </w:r>
    </w:p>
    <w:p w14:paraId="3E09514C" w14:textId="77777777" w:rsidR="00C9579B" w:rsidRPr="00C9579B" w:rsidRDefault="00C9579B" w:rsidP="00C9579B">
      <w:pPr>
        <w:pStyle w:val="ListParagraph"/>
        <w:numPr>
          <w:ilvl w:val="0"/>
          <w:numId w:val="0"/>
        </w:numPr>
        <w:ind w:left="720"/>
        <w:rPr>
          <w:rFonts w:eastAsia="Calibri"/>
        </w:rPr>
      </w:pPr>
    </w:p>
    <w:p w14:paraId="6E2B2F3E" w14:textId="7A7BE436" w:rsidR="00414F0B" w:rsidRPr="00C9579B" w:rsidRDefault="00414F0B" w:rsidP="000C1873">
      <w:pPr>
        <w:pStyle w:val="ListParagraph"/>
        <w:numPr>
          <w:ilvl w:val="1"/>
          <w:numId w:val="3"/>
        </w:numPr>
        <w:ind w:left="720" w:hanging="720"/>
        <w:rPr>
          <w:rFonts w:eastAsia="Calibri"/>
        </w:rPr>
      </w:pPr>
      <w:r w:rsidRPr="00C9579B">
        <w:rPr>
          <w:rFonts w:eastAsia="Calibri"/>
        </w:rPr>
        <w:t xml:space="preserve">All </w:t>
      </w:r>
      <w:r w:rsidR="000A473B">
        <w:rPr>
          <w:rFonts w:eastAsia="Calibri"/>
        </w:rPr>
        <w:t>items</w:t>
      </w:r>
      <w:r w:rsidRPr="00C9579B">
        <w:rPr>
          <w:rFonts w:eastAsia="Calibri"/>
        </w:rPr>
        <w:t xml:space="preserve"> received are</w:t>
      </w:r>
      <w:r w:rsidR="00C9579B">
        <w:rPr>
          <w:rFonts w:eastAsia="Calibri"/>
        </w:rPr>
        <w:t>:</w:t>
      </w:r>
    </w:p>
    <w:p w14:paraId="09C046F4" w14:textId="6F615DDB" w:rsidR="00414F0B" w:rsidRPr="00C9579B" w:rsidRDefault="00414F0B" w:rsidP="000C1873">
      <w:pPr>
        <w:pStyle w:val="ListParagraph"/>
        <w:numPr>
          <w:ilvl w:val="0"/>
          <w:numId w:val="16"/>
        </w:numPr>
        <w:rPr>
          <w:rFonts w:eastAsia="Calibri"/>
        </w:rPr>
      </w:pPr>
      <w:r>
        <w:t xml:space="preserve">to be checked against purchase order and recorded as supplied to </w:t>
      </w:r>
      <w:proofErr w:type="gramStart"/>
      <w:r>
        <w:t>specification</w:t>
      </w:r>
      <w:proofErr w:type="gramEnd"/>
    </w:p>
    <w:p w14:paraId="306EA1A2" w14:textId="4A2E6E81" w:rsidR="00414F0B" w:rsidRDefault="00414F0B" w:rsidP="000C1873">
      <w:pPr>
        <w:pStyle w:val="ListParagraph"/>
        <w:numPr>
          <w:ilvl w:val="0"/>
          <w:numId w:val="16"/>
        </w:numPr>
      </w:pPr>
      <w:r>
        <w:t xml:space="preserve">to be checked against the original </w:t>
      </w:r>
      <w:r w:rsidR="00123B99">
        <w:t xml:space="preserve">supplier </w:t>
      </w:r>
      <w:r>
        <w:t>authorisation.</w:t>
      </w:r>
    </w:p>
    <w:p w14:paraId="1801B6B1" w14:textId="77777777" w:rsidR="008D5C82" w:rsidRDefault="008D5C82" w:rsidP="008D5C82">
      <w:pPr>
        <w:pStyle w:val="ListParagraph"/>
        <w:numPr>
          <w:ilvl w:val="0"/>
          <w:numId w:val="0"/>
        </w:numPr>
        <w:ind w:left="720"/>
      </w:pPr>
    </w:p>
    <w:p w14:paraId="1F3B9706" w14:textId="43DD3956" w:rsidR="00414F0B" w:rsidRDefault="00414F0B" w:rsidP="000C1873">
      <w:pPr>
        <w:pStyle w:val="ListParagraph"/>
        <w:numPr>
          <w:ilvl w:val="1"/>
          <w:numId w:val="3"/>
        </w:numPr>
        <w:ind w:left="720" w:hanging="720"/>
      </w:pPr>
      <w:r>
        <w:lastRenderedPageBreak/>
        <w:t xml:space="preserve">Once the receipt of the item has been recorded and the </w:t>
      </w:r>
      <w:r w:rsidR="00123B99">
        <w:t xml:space="preserve">supplier </w:t>
      </w:r>
      <w:r>
        <w:t>authorisation confirmed</w:t>
      </w:r>
      <w:r w:rsidR="00123B99">
        <w:t>,</w:t>
      </w:r>
      <w:r>
        <w:t xml:space="preserve"> this</w:t>
      </w:r>
      <w:r w:rsidR="00123B99">
        <w:t xml:space="preserve"> detail</w:t>
      </w:r>
      <w:r>
        <w:t xml:space="preserve"> must be recorded on the purchase order</w:t>
      </w:r>
      <w:r w:rsidR="009A21A3">
        <w:t>. The purchase order</w:t>
      </w:r>
      <w:r>
        <w:t xml:space="preserve"> </w:t>
      </w:r>
      <w:r w:rsidR="009461C8">
        <w:t>is</w:t>
      </w:r>
      <w:r>
        <w:t xml:space="preserve"> then </w:t>
      </w:r>
      <w:r w:rsidR="009461C8">
        <w:t xml:space="preserve">to </w:t>
      </w:r>
      <w:r>
        <w:t xml:space="preserve">be forwarded to the appropriate </w:t>
      </w:r>
      <w:r w:rsidR="009461C8">
        <w:t>persons</w:t>
      </w:r>
      <w:r>
        <w:t xml:space="preserve"> for payment</w:t>
      </w:r>
      <w:r w:rsidR="009461C8">
        <w:t>.</w:t>
      </w:r>
    </w:p>
    <w:p w14:paraId="6B721130" w14:textId="77777777" w:rsidR="00C9579B" w:rsidRDefault="00C9579B" w:rsidP="00C9579B">
      <w:pPr>
        <w:pStyle w:val="ListParagraph"/>
        <w:numPr>
          <w:ilvl w:val="0"/>
          <w:numId w:val="0"/>
        </w:numPr>
        <w:ind w:left="720"/>
      </w:pPr>
    </w:p>
    <w:p w14:paraId="32EBEA9B" w14:textId="5BE1590B" w:rsidR="00C9579B" w:rsidRPr="00C9579B" w:rsidRDefault="00414F0B" w:rsidP="00995BE4">
      <w:pPr>
        <w:pStyle w:val="Heading4"/>
        <w:ind w:firstLine="720"/>
      </w:pPr>
      <w:r>
        <w:t>Asset Management</w:t>
      </w:r>
    </w:p>
    <w:p w14:paraId="1CA8CDF9" w14:textId="12F29823" w:rsidR="00C9579B" w:rsidRDefault="00414F0B" w:rsidP="000C1873">
      <w:pPr>
        <w:pStyle w:val="ListParagraph"/>
        <w:numPr>
          <w:ilvl w:val="1"/>
          <w:numId w:val="3"/>
        </w:numPr>
        <w:ind w:left="720" w:hanging="720"/>
      </w:pPr>
      <w:r>
        <w:t>All purchases of equipment above the value of $100 must be entered in the organisation’s Asset Register in a standard format.</w:t>
      </w:r>
    </w:p>
    <w:p w14:paraId="7FC31F8C" w14:textId="77777777" w:rsidR="00C9579B" w:rsidRDefault="00C9579B" w:rsidP="00C9579B">
      <w:pPr>
        <w:pStyle w:val="ListParagraph"/>
        <w:numPr>
          <w:ilvl w:val="0"/>
          <w:numId w:val="0"/>
        </w:numPr>
        <w:ind w:left="720"/>
      </w:pPr>
    </w:p>
    <w:p w14:paraId="7527635C" w14:textId="08B196B3" w:rsidR="00414F0B" w:rsidRDefault="00414F0B" w:rsidP="000C1873">
      <w:pPr>
        <w:pStyle w:val="ListParagraph"/>
        <w:numPr>
          <w:ilvl w:val="1"/>
          <w:numId w:val="3"/>
        </w:numPr>
        <w:ind w:left="720" w:hanging="720"/>
      </w:pPr>
      <w:r>
        <w:t xml:space="preserve">The Asset Register shall be </w:t>
      </w:r>
      <w:r w:rsidR="00123B99">
        <w:t>reviewed</w:t>
      </w:r>
      <w:r>
        <w:t xml:space="preserve"> at least yearly. </w:t>
      </w:r>
    </w:p>
    <w:p w14:paraId="3FD7BF10" w14:textId="5C0468BF" w:rsidR="00C87D2E" w:rsidRDefault="00C87D2E" w:rsidP="00F40DD3"/>
    <w:p w14:paraId="3033469F" w14:textId="77777777" w:rsidR="00AA1E18" w:rsidRDefault="00AA1E18" w:rsidP="00F40DD3"/>
    <w:p w14:paraId="4BFB49FA" w14:textId="77777777" w:rsidR="005873E5" w:rsidRDefault="005873E5" w:rsidP="00032F08">
      <w:pPr>
        <w:pStyle w:val="Heading3"/>
      </w:pPr>
      <w:r>
        <w:t>Related Documents</w:t>
      </w:r>
    </w:p>
    <w:p w14:paraId="1B7B23AB" w14:textId="17EBF9B6" w:rsidR="005873E5" w:rsidRDefault="005873E5" w:rsidP="005873E5"/>
    <w:p w14:paraId="2D1A5469" w14:textId="4CC48B3A" w:rsidR="00751B55" w:rsidRDefault="00A915A1" w:rsidP="00751B55">
      <w:pPr>
        <w:ind w:left="720"/>
        <w:rPr>
          <w:szCs w:val="24"/>
        </w:rPr>
      </w:pPr>
      <w:hyperlink r:id="rId17" w:history="1">
        <w:r w:rsidR="00751B55">
          <w:rPr>
            <w:rStyle w:val="Hyperlink"/>
          </w:rPr>
          <w:t>Acceptable Use of Electronic Media Policy</w:t>
        </w:r>
      </w:hyperlink>
    </w:p>
    <w:p w14:paraId="42F4FD30" w14:textId="1563EAAE" w:rsidR="001E4D05" w:rsidRDefault="00A915A1" w:rsidP="001E4D05">
      <w:pPr>
        <w:ind w:left="720"/>
      </w:pPr>
      <w:hyperlink r:id="rId18" w:history="1">
        <w:r w:rsidR="001E4D05">
          <w:rPr>
            <w:rStyle w:val="Hyperlink"/>
          </w:rPr>
          <w:t>Acceptable Use of Vehicles &amp; Equipment Policy</w:t>
        </w:r>
      </w:hyperlink>
    </w:p>
    <w:p w14:paraId="7174C00F" w14:textId="73AE6C6F" w:rsidR="00751B55" w:rsidRPr="00751B55" w:rsidRDefault="00A915A1" w:rsidP="00751B55">
      <w:pPr>
        <w:ind w:left="720"/>
        <w:rPr>
          <w:rFonts w:eastAsia="MS Mincho"/>
          <w:color w:val="0563C1" w:themeColor="hyperlink"/>
          <w:u w:val="single"/>
        </w:rPr>
      </w:pPr>
      <w:hyperlink r:id="rId19" w:history="1">
        <w:r w:rsidR="00751B55">
          <w:rPr>
            <w:rStyle w:val="Hyperlink"/>
          </w:rPr>
          <w:t>Delegations Policy</w:t>
        </w:r>
      </w:hyperlink>
    </w:p>
    <w:p w14:paraId="17DD5907" w14:textId="268F3190" w:rsidR="00DD78B5" w:rsidRPr="00751B55" w:rsidRDefault="00A915A1" w:rsidP="00751B55">
      <w:pPr>
        <w:ind w:left="720"/>
        <w:rPr>
          <w:rFonts w:eastAsia="Times New Roman"/>
        </w:rPr>
      </w:pPr>
      <w:hyperlink r:id="rId20" w:history="1">
        <w:r w:rsidR="001E4D05">
          <w:rPr>
            <w:rStyle w:val="Hyperlink"/>
            <w:rFonts w:eastAsia="Times New Roman"/>
          </w:rPr>
          <w:t>Reimbursement of Expenses Policy</w:t>
        </w:r>
      </w:hyperlink>
    </w:p>
    <w:p w14:paraId="0B7EAACA" w14:textId="156ABB3C" w:rsidR="00DD78B5" w:rsidRDefault="00DD78B5" w:rsidP="005123CB">
      <w:pPr>
        <w:pStyle w:val="Subtitle"/>
        <w:spacing w:before="60" w:after="100"/>
        <w:contextualSpacing/>
        <w:rPr>
          <w:rFonts w:ascii="Calibri" w:hAnsi="Calibri" w:cs="Arial"/>
          <w:b w:val="0"/>
          <w:bCs/>
          <w:szCs w:val="22"/>
        </w:rPr>
      </w:pPr>
    </w:p>
    <w:p w14:paraId="758B49B0" w14:textId="77777777" w:rsidR="00071190" w:rsidRDefault="00071190" w:rsidP="00071190">
      <w:pPr>
        <w:rPr>
          <w:rStyle w:val="Hyperlink"/>
          <w:color w:val="0A1C16"/>
          <w:u w:val="none"/>
        </w:rPr>
      </w:pPr>
    </w:p>
    <w:p w14:paraId="5D3FE662" w14:textId="0CB77835" w:rsidR="00071190" w:rsidRPr="00071190" w:rsidRDefault="00071190" w:rsidP="00071190">
      <w:pPr>
        <w:rPr>
          <w:rStyle w:val="Hyperlink"/>
          <w:color w:val="0A1C16"/>
          <w:u w:val="none"/>
        </w:rPr>
        <w:sectPr w:rsidR="00071190" w:rsidRPr="00071190" w:rsidSect="00995BE4">
          <w:pgSz w:w="11900" w:h="16840"/>
          <w:pgMar w:top="1440" w:right="1440" w:bottom="1440" w:left="1440" w:header="708" w:footer="708" w:gutter="0"/>
          <w:cols w:space="708"/>
          <w:titlePg/>
          <w:docGrid w:linePitch="299"/>
        </w:sectPr>
      </w:pPr>
    </w:p>
    <w:p w14:paraId="69F79A4F" w14:textId="357DCC99" w:rsidR="0023371A" w:rsidRDefault="0023371A" w:rsidP="0023371A"/>
    <w:p w14:paraId="64615081" w14:textId="73FDC83C" w:rsidR="00276ED9" w:rsidRPr="00215BD0" w:rsidRDefault="00276ED9" w:rsidP="004D5A73">
      <w:pPr>
        <w:pStyle w:val="Title"/>
      </w:pPr>
      <w:r w:rsidRPr="00215BD0">
        <w:t>About this document</w:t>
      </w:r>
    </w:p>
    <w:p w14:paraId="04A5A4EA" w14:textId="77777777" w:rsidR="001024C1" w:rsidRPr="00361442" w:rsidRDefault="001024C1" w:rsidP="001024C1"/>
    <w:p w14:paraId="124EF75C" w14:textId="77777777" w:rsidR="009D7024" w:rsidRPr="00361442" w:rsidRDefault="009D7024" w:rsidP="009D7024">
      <w:pPr>
        <w:rPr>
          <w:rFonts w:eastAsia="Times New Roman" w:cs="Times New Roman"/>
          <w:bCs/>
          <w:color w:val="217A5E"/>
          <w:sz w:val="22"/>
        </w:rPr>
      </w:pPr>
      <w:r w:rsidRPr="00361442">
        <w:rPr>
          <w:rFonts w:eastAsia="Times New Roman" w:cs="Times New Roman"/>
          <w:bCs/>
          <w:color w:val="217A5E"/>
          <w:sz w:val="22"/>
        </w:rPr>
        <w:t xml:space="preserve">This policy sample has been developed by the </w:t>
      </w:r>
      <w:hyperlink r:id="rId21" w:history="1">
        <w:r w:rsidRPr="00361442">
          <w:rPr>
            <w:rFonts w:eastAsia="Times New Roman" w:cs="Times New Roman"/>
            <w:bCs/>
            <w:color w:val="217A5E"/>
            <w:sz w:val="22"/>
            <w:u w:val="single"/>
          </w:rPr>
          <w:t>Institute of Community Directors Australia</w:t>
        </w:r>
      </w:hyperlink>
      <w:r w:rsidRPr="00361442">
        <w:rPr>
          <w:rFonts w:eastAsia="Times New Roman" w:cs="Times New Roman"/>
          <w:bCs/>
          <w:color w:val="217A5E"/>
          <w:sz w:val="22"/>
          <w:u w:val="single"/>
        </w:rPr>
        <w:t xml:space="preserve"> (ICDA</w:t>
      </w:r>
      <w:r>
        <w:rPr>
          <w:rFonts w:eastAsia="Times New Roman" w:cs="Times New Roman"/>
          <w:bCs/>
          <w:color w:val="217A5E"/>
          <w:sz w:val="22"/>
          <w:u w:val="single"/>
        </w:rPr>
        <w:t>),</w:t>
      </w:r>
      <w:r>
        <w:rPr>
          <w:rFonts w:eastAsia="Times New Roman" w:cs="Times New Roman"/>
          <w:bCs/>
          <w:color w:val="217A5E"/>
          <w:sz w:val="22"/>
        </w:rPr>
        <w:t xml:space="preserve"> in conjunction with </w:t>
      </w:r>
      <w:hyperlink r:id="rId22" w:history="1">
        <w:r w:rsidRPr="00032F08">
          <w:rPr>
            <w:color w:val="217A5E"/>
            <w:sz w:val="22"/>
            <w:u w:val="single"/>
          </w:rPr>
          <w:t>Maddocks</w:t>
        </w:r>
      </w:hyperlink>
      <w:r w:rsidRPr="00032F08">
        <w:rPr>
          <w:rFonts w:eastAsia="Times New Roman" w:cs="Times New Roman"/>
          <w:bCs/>
          <w:color w:val="217A5E"/>
          <w:sz w:val="22"/>
          <w:u w:val="single"/>
        </w:rPr>
        <w:t>,</w:t>
      </w:r>
      <w:r w:rsidRPr="00032F08">
        <w:rPr>
          <w:rFonts w:eastAsia="Times New Roman" w:cs="Times New Roman"/>
          <w:bCs/>
          <w:color w:val="217A5E"/>
          <w:sz w:val="22"/>
        </w:rPr>
        <w:t xml:space="preserve"> and</w:t>
      </w:r>
      <w:r w:rsidRPr="00361442">
        <w:rPr>
          <w:rFonts w:eastAsia="Times New Roman" w:cs="Times New Roman"/>
          <w:bCs/>
          <w:color w:val="217A5E"/>
          <w:sz w:val="22"/>
        </w:rPr>
        <w:t xml:space="preserve"> is free for any not-for-profit organisation to download and use, so long as it is for a non-commercial purpose and that the organisation is not paying a consultant to carry out this work</w:t>
      </w:r>
      <w:r w:rsidRPr="00361442">
        <w:rPr>
          <w:rFonts w:eastAsia="Times New Roman" w:cs="Times New Roman"/>
          <w:bCs/>
          <w:color w:val="217A5E"/>
          <w:sz w:val="24"/>
          <w:szCs w:val="24"/>
        </w:rPr>
        <w:t xml:space="preserve">. </w:t>
      </w:r>
      <w:hyperlink r:id="rId23" w:anchor="16" w:tgtFrame="new" w:history="1">
        <w:r>
          <w:rPr>
            <w:rFonts w:eastAsia="Times New Roman" w:cs="Times New Roman"/>
            <w:bCs/>
            <w:color w:val="217A5E"/>
            <w:sz w:val="24"/>
            <w:szCs w:val="24"/>
            <w:u w:val="single"/>
          </w:rPr>
          <w:t>See</w:t>
        </w:r>
        <w:r w:rsidRPr="00361442">
          <w:rPr>
            <w:rFonts w:eastAsia="Times New Roman" w:cs="Times New Roman"/>
            <w:bCs/>
            <w:color w:val="217A5E"/>
            <w:sz w:val="24"/>
            <w:szCs w:val="24"/>
            <w:u w:val="single"/>
          </w:rPr>
          <w:t xml:space="preserve"> here</w:t>
        </w:r>
      </w:hyperlink>
      <w:r w:rsidRPr="00361442">
        <w:rPr>
          <w:rFonts w:eastAsia="Times New Roman" w:cs="Times New Roman"/>
          <w:bCs/>
          <w:color w:val="217A5E"/>
          <w:sz w:val="22"/>
        </w:rPr>
        <w:t xml:space="preserve"> for our full copyright guidelines.</w:t>
      </w:r>
    </w:p>
    <w:p w14:paraId="7A7430A0" w14:textId="77777777" w:rsidR="009D7024" w:rsidRPr="00361442" w:rsidRDefault="009D7024" w:rsidP="009D7024"/>
    <w:p w14:paraId="567A70C5" w14:textId="77777777" w:rsidR="009D7024" w:rsidRDefault="009D7024" w:rsidP="009D7024">
      <w:pPr>
        <w:pStyle w:val="Heading3"/>
        <w:numPr>
          <w:ilvl w:val="0"/>
          <w:numId w:val="0"/>
        </w:numPr>
        <w:ind w:left="720" w:hanging="720"/>
      </w:pPr>
      <w:r w:rsidRPr="00C3307F">
        <w:t>Important notes</w:t>
      </w:r>
    </w:p>
    <w:p w14:paraId="32451F24" w14:textId="77777777" w:rsidR="009D7024" w:rsidRPr="00F924A3" w:rsidRDefault="009D7024" w:rsidP="009D7024"/>
    <w:p w14:paraId="20C87F4C" w14:textId="77777777" w:rsidR="009D7024" w:rsidRPr="00361442" w:rsidRDefault="009D7024" w:rsidP="009D7024">
      <w:r w:rsidRPr="00361442">
        <w:t xml:space="preserve">You </w:t>
      </w:r>
      <w:r>
        <w:t>should not</w:t>
      </w:r>
      <w:r w:rsidRPr="00361442">
        <w:t xml:space="preserve"> rely on these sample policies and procedures alone. They</w:t>
      </w:r>
      <w:r>
        <w:t xml:space="preserve"> are</w:t>
      </w:r>
      <w:r w:rsidRPr="00361442">
        <w:t xml:space="preserve"> a starting point</w:t>
      </w:r>
      <w:r>
        <w:t xml:space="preserve"> only. Y</w:t>
      </w:r>
      <w:r w:rsidRPr="00361442">
        <w:t xml:space="preserve">ou </w:t>
      </w:r>
      <w:r>
        <w:t xml:space="preserve">need </w:t>
      </w:r>
      <w:r w:rsidRPr="00361442">
        <w:t xml:space="preserve">to adapt </w:t>
      </w:r>
      <w:r>
        <w:t>the sample policies and procedures</w:t>
      </w:r>
      <w:r w:rsidRPr="00361442">
        <w:t xml:space="preserve"> to suit your own language and</w:t>
      </w:r>
      <w:r>
        <w:t xml:space="preserve"> the specific </w:t>
      </w:r>
      <w:r w:rsidRPr="00361442">
        <w:t>requirements</w:t>
      </w:r>
      <w:r>
        <w:t xml:space="preserve"> of your organisation</w:t>
      </w:r>
      <w:r w:rsidRPr="00361442">
        <w:t>.</w:t>
      </w:r>
    </w:p>
    <w:p w14:paraId="46C84A92" w14:textId="77777777" w:rsidR="009D7024" w:rsidRDefault="009D7024" w:rsidP="009D7024">
      <w:pPr>
        <w:ind w:left="720" w:hanging="720"/>
      </w:pPr>
    </w:p>
    <w:p w14:paraId="0CE19337" w14:textId="77777777" w:rsidR="009D7024" w:rsidRPr="00361442" w:rsidRDefault="009D7024" w:rsidP="009D7024">
      <w:r w:rsidRPr="00361442">
        <w:t>Most samples include both policies and procedures</w:t>
      </w:r>
      <w:r>
        <w:t>.</w:t>
      </w:r>
      <w:r w:rsidRPr="00361442">
        <w:t xml:space="preserve"> </w:t>
      </w:r>
      <w:r>
        <w:t>T</w:t>
      </w:r>
      <w:r w:rsidRPr="00361442">
        <w:t>he policies</w:t>
      </w:r>
      <w:r>
        <w:t xml:space="preserve"> are designed to</w:t>
      </w:r>
      <w:r w:rsidRPr="00361442">
        <w:t xml:space="preserve"> provide guidance on standards, while </w:t>
      </w:r>
      <w:r>
        <w:t xml:space="preserve">the </w:t>
      </w:r>
      <w:r w:rsidRPr="00361442">
        <w:t xml:space="preserve">procedures give instructions on implementing </w:t>
      </w:r>
      <w:r>
        <w:t xml:space="preserve">the </w:t>
      </w:r>
      <w:r w:rsidRPr="00361442">
        <w:t>standards. We recommend adopting policies at a board level, while procedures can be developed</w:t>
      </w:r>
      <w:r>
        <w:t xml:space="preserve"> and </w:t>
      </w:r>
      <w:r w:rsidRPr="00361442">
        <w:t>signed off by the organisation's CEO.</w:t>
      </w:r>
    </w:p>
    <w:p w14:paraId="44D96618" w14:textId="77777777" w:rsidR="009D7024" w:rsidRDefault="009D7024" w:rsidP="009D7024">
      <w:pPr>
        <w:ind w:left="720" w:hanging="720"/>
      </w:pPr>
    </w:p>
    <w:p w14:paraId="632E7AA3" w14:textId="77777777" w:rsidR="009D7024" w:rsidRPr="00361442" w:rsidRDefault="009D7024" w:rsidP="009D7024">
      <w:r w:rsidRPr="00361442">
        <w:t>We use the term ‘</w:t>
      </w:r>
      <w:r>
        <w:t>B</w:t>
      </w:r>
      <w:r w:rsidRPr="00361442">
        <w:t xml:space="preserve">oard’ to cover boards, committees of management, or anybody that has final authority in your organisation. </w:t>
      </w:r>
      <w:r>
        <w:t>T</w:t>
      </w:r>
      <w:r w:rsidRPr="00361442">
        <w:t xml:space="preserve">he term ‘CEO’ extends to executive directors, or your chief administrator. You should change the terms in these policies to match </w:t>
      </w:r>
      <w:r>
        <w:t>the terms</w:t>
      </w:r>
      <w:r w:rsidRPr="00361442">
        <w:t xml:space="preserve"> used </w:t>
      </w:r>
      <w:r>
        <w:t>by</w:t>
      </w:r>
      <w:r w:rsidRPr="00361442">
        <w:t xml:space="preserve"> your organisation. </w:t>
      </w:r>
    </w:p>
    <w:p w14:paraId="0923A9D7" w14:textId="77777777" w:rsidR="009D7024" w:rsidRPr="00361442" w:rsidRDefault="009D7024" w:rsidP="009D7024"/>
    <w:p w14:paraId="383762CA" w14:textId="77777777" w:rsidR="009D7024" w:rsidRDefault="009D7024" w:rsidP="009D7024">
      <w:pPr>
        <w:pStyle w:val="Heading3"/>
        <w:numPr>
          <w:ilvl w:val="0"/>
          <w:numId w:val="0"/>
        </w:numPr>
        <w:ind w:left="720" w:hanging="720"/>
      </w:pPr>
      <w:r w:rsidRPr="001D75CC">
        <w:t xml:space="preserve">Other </w:t>
      </w:r>
      <w:r>
        <w:t>p</w:t>
      </w:r>
      <w:r w:rsidRPr="001D75CC">
        <w:t>olicies</w:t>
      </w:r>
    </w:p>
    <w:p w14:paraId="3FD5B660" w14:textId="77777777" w:rsidR="009D7024" w:rsidRPr="00F924A3" w:rsidRDefault="009D7024" w:rsidP="009D7024"/>
    <w:p w14:paraId="04C2564C" w14:textId="77777777" w:rsidR="009D7024" w:rsidRPr="00361442" w:rsidRDefault="009D7024" w:rsidP="009D7024">
      <w:r w:rsidRPr="00361442">
        <w:t xml:space="preserve">There are </w:t>
      </w:r>
      <w:proofErr w:type="gramStart"/>
      <w:r>
        <w:t>a number of</w:t>
      </w:r>
      <w:proofErr w:type="gramEnd"/>
      <w:r w:rsidRPr="00361442">
        <w:t xml:space="preserve"> policies available on the </w:t>
      </w:r>
      <w:hyperlink r:id="rId24" w:history="1">
        <w:r w:rsidRPr="00220C27">
          <w:rPr>
            <w:u w:val="single"/>
          </w:rPr>
          <w:t>Community Directors website</w:t>
        </w:r>
      </w:hyperlink>
      <w:r w:rsidRPr="00361442">
        <w:t xml:space="preserve">. You can </w:t>
      </w:r>
      <w:r>
        <w:t>search</w:t>
      </w:r>
      <w:r w:rsidRPr="00361442">
        <w:t xml:space="preserve"> for what you need with our site search function. </w:t>
      </w:r>
    </w:p>
    <w:p w14:paraId="2E7557C9" w14:textId="77777777" w:rsidR="009D7024" w:rsidRPr="00361442" w:rsidRDefault="009D7024" w:rsidP="009D7024"/>
    <w:p w14:paraId="66B57A02" w14:textId="77777777" w:rsidR="009D7024" w:rsidRDefault="009D7024" w:rsidP="009D7024">
      <w:pPr>
        <w:pStyle w:val="Heading3"/>
        <w:numPr>
          <w:ilvl w:val="0"/>
          <w:numId w:val="0"/>
        </w:numPr>
      </w:pPr>
      <w:r w:rsidRPr="001D75CC">
        <w:t>Make a deposit</w:t>
      </w:r>
      <w:r>
        <w:t xml:space="preserve"> into our Policy </w:t>
      </w:r>
      <w:proofErr w:type="gramStart"/>
      <w:r>
        <w:t>Bank</w:t>
      </w:r>
      <w:proofErr w:type="gramEnd"/>
    </w:p>
    <w:p w14:paraId="5B167D36" w14:textId="77777777" w:rsidR="009D7024" w:rsidRPr="00F924A3" w:rsidRDefault="009D7024" w:rsidP="009D7024"/>
    <w:p w14:paraId="08CE5C55" w14:textId="2CCAB58F" w:rsidR="009D7024" w:rsidRDefault="009D7024" w:rsidP="009D7024">
      <w:r w:rsidRPr="00361442">
        <w:t xml:space="preserve">If you have some policies that your organisation </w:t>
      </w:r>
      <w:r>
        <w:t>believes</w:t>
      </w:r>
      <w:r w:rsidRPr="00361442">
        <w:t xml:space="preserve"> would be of </w:t>
      </w:r>
      <w:r>
        <w:t>benefit</w:t>
      </w:r>
      <w:r w:rsidRPr="00361442">
        <w:t xml:space="preserve"> to other groups, email them to </w:t>
      </w:r>
      <w:hyperlink r:id="rId25" w:history="1">
        <w:r w:rsidRPr="00361442">
          <w:t>service@ourcommunity.com.au</w:t>
        </w:r>
      </w:hyperlink>
      <w:r w:rsidRPr="00361442">
        <w:t xml:space="preserve">. We </w:t>
      </w:r>
      <w:r>
        <w:t xml:space="preserve">will </w:t>
      </w:r>
      <w:r w:rsidRPr="00361442">
        <w:t xml:space="preserve">review them, amend them so that they </w:t>
      </w:r>
      <w:r>
        <w:t xml:space="preserve">are </w:t>
      </w:r>
      <w:r w:rsidRPr="00361442">
        <w:t>applicable to the greatest number of not-for-profit</w:t>
      </w:r>
      <w:r>
        <w:t xml:space="preserve"> organisations as</w:t>
      </w:r>
      <w:r w:rsidRPr="00361442">
        <w:t xml:space="preserve"> possible, </w:t>
      </w:r>
      <w:r>
        <w:t>update</w:t>
      </w:r>
      <w:r w:rsidRPr="00361442">
        <w:t xml:space="preserve"> them into our format, and </w:t>
      </w:r>
      <w:r>
        <w:t>up</w:t>
      </w:r>
      <w:r w:rsidRPr="00361442">
        <w:t xml:space="preserve">load them </w:t>
      </w:r>
      <w:r>
        <w:t>to our Policy Bank as an easily accessible resource</w:t>
      </w:r>
      <w:r w:rsidRPr="00361442">
        <w:t>.</w:t>
      </w:r>
    </w:p>
    <w:p w14:paraId="77A3EF76" w14:textId="67266AC4" w:rsidR="00A915A1" w:rsidRDefault="00A915A1" w:rsidP="009D7024"/>
    <w:p w14:paraId="47DAC66E" w14:textId="2EFB5303" w:rsidR="00A915A1" w:rsidRDefault="00A915A1" w:rsidP="009D7024"/>
    <w:p w14:paraId="7AAC66E3" w14:textId="42F419A3" w:rsidR="00A915A1" w:rsidRDefault="00A915A1" w:rsidP="009D7024"/>
    <w:p w14:paraId="29884FC4" w14:textId="77777777" w:rsidR="00A915A1" w:rsidRDefault="00A915A1" w:rsidP="009D7024"/>
    <w:p w14:paraId="6FB8E8F1" w14:textId="77777777" w:rsidR="009D7024" w:rsidRDefault="009D7024" w:rsidP="009D7024"/>
    <w:p w14:paraId="23CD4B01" w14:textId="77777777" w:rsidR="009D7024" w:rsidRDefault="009D7024" w:rsidP="009D7024">
      <w:pPr>
        <w:pStyle w:val="Heading3"/>
        <w:numPr>
          <w:ilvl w:val="0"/>
          <w:numId w:val="0"/>
        </w:numPr>
        <w:ind w:left="720" w:hanging="720"/>
      </w:pPr>
      <w:r w:rsidRPr="001D75CC">
        <w:lastRenderedPageBreak/>
        <w:t>Join us!</w:t>
      </w:r>
    </w:p>
    <w:p w14:paraId="15C33D1B" w14:textId="77777777" w:rsidR="009D7024" w:rsidRPr="00687BA0" w:rsidRDefault="009D7024" w:rsidP="009D7024"/>
    <w:p w14:paraId="7E0C032E" w14:textId="77777777" w:rsidR="009D7024" w:rsidRPr="00361442" w:rsidRDefault="009D7024" w:rsidP="009D7024">
      <w:r w:rsidRPr="00361442">
        <w:t>ICDA is a best-practice governance network for the directors serving on Australia’s 600,000 not-for-profit boards, committees and councils, and the senior Workers who support them.</w:t>
      </w:r>
      <w:r>
        <w:t xml:space="preserve"> </w:t>
      </w:r>
      <w:r w:rsidRPr="00361442">
        <w:t xml:space="preserve">ICDA members get access to a range of educational, capacity building and networking opportunities that build knowledge, </w:t>
      </w:r>
      <w:proofErr w:type="gramStart"/>
      <w:r w:rsidRPr="00361442">
        <w:t>connections</w:t>
      </w:r>
      <w:proofErr w:type="gramEnd"/>
      <w:r w:rsidRPr="00361442">
        <w:t xml:space="preserve"> and credentials.</w:t>
      </w:r>
    </w:p>
    <w:p w14:paraId="2DE2FBC4" w14:textId="77777777" w:rsidR="009D7024" w:rsidRPr="00361442" w:rsidRDefault="009D7024" w:rsidP="009D7024"/>
    <w:p w14:paraId="77E15203" w14:textId="77777777" w:rsidR="009D7024" w:rsidRPr="00361442" w:rsidRDefault="009D7024" w:rsidP="009D7024">
      <w:r w:rsidRPr="00361442">
        <w:t xml:space="preserve">If you appreciated this free policy, we would appreciate your ongoing support by joining ICDA from only $65 </w:t>
      </w:r>
      <w:r>
        <w:t>per year.</w:t>
      </w:r>
    </w:p>
    <w:p w14:paraId="1A1425B1" w14:textId="77777777" w:rsidR="009D7024" w:rsidRPr="00361442" w:rsidRDefault="009D7024" w:rsidP="009D7024"/>
    <w:p w14:paraId="11F6C0A9" w14:textId="77777777" w:rsidR="009D7024" w:rsidRDefault="009D7024" w:rsidP="009D7024">
      <w:pPr>
        <w:pStyle w:val="Heading3"/>
        <w:numPr>
          <w:ilvl w:val="0"/>
          <w:numId w:val="0"/>
        </w:numPr>
        <w:ind w:left="720" w:hanging="720"/>
      </w:pPr>
      <w:r>
        <w:t>T</w:t>
      </w:r>
      <w:r w:rsidRPr="0065033B">
        <w:t>he benefits of membership</w:t>
      </w:r>
    </w:p>
    <w:p w14:paraId="4249C034" w14:textId="77777777" w:rsidR="009D7024" w:rsidRPr="00687BA0" w:rsidRDefault="009D7024" w:rsidP="009D7024"/>
    <w:p w14:paraId="225F5632" w14:textId="77777777" w:rsidR="009D7024" w:rsidRDefault="009D7024" w:rsidP="009D7024">
      <w:pPr>
        <w:pStyle w:val="ListParagraph"/>
        <w:numPr>
          <w:ilvl w:val="0"/>
          <w:numId w:val="1"/>
        </w:numPr>
      </w:pPr>
      <w:r w:rsidRPr="00361442">
        <w:t>Receive ‘responsible person’ status – ICDA members are recognised by the ATO under ‘responsible person’ rules</w:t>
      </w:r>
      <w:r>
        <w:t xml:space="preserve">, provided (among other things) that the member is not: </w:t>
      </w:r>
    </w:p>
    <w:p w14:paraId="3E7A84B2" w14:textId="77777777" w:rsidR="009D7024" w:rsidRDefault="009D7024" w:rsidP="009D7024">
      <w:pPr>
        <w:pStyle w:val="ListParagraph"/>
        <w:numPr>
          <w:ilvl w:val="1"/>
          <w:numId w:val="1"/>
        </w:numPr>
      </w:pPr>
      <w:r>
        <w:t xml:space="preserve">a founder of the </w:t>
      </w:r>
      <w:proofErr w:type="gramStart"/>
      <w:r>
        <w:t>organisation;</w:t>
      </w:r>
      <w:proofErr w:type="gramEnd"/>
    </w:p>
    <w:p w14:paraId="7D4173E8" w14:textId="77777777" w:rsidR="009D7024" w:rsidRDefault="009D7024" w:rsidP="009D7024">
      <w:pPr>
        <w:pStyle w:val="ListParagraph"/>
        <w:numPr>
          <w:ilvl w:val="1"/>
          <w:numId w:val="1"/>
        </w:numPr>
      </w:pPr>
      <w:r>
        <w:t>a donor to the organisation who has contributed more than $10,000; or</w:t>
      </w:r>
    </w:p>
    <w:p w14:paraId="530883EA" w14:textId="77777777" w:rsidR="009D7024" w:rsidRDefault="009D7024" w:rsidP="009D7024">
      <w:pPr>
        <w:pStyle w:val="ListParagraph"/>
        <w:numPr>
          <w:ilvl w:val="1"/>
          <w:numId w:val="1"/>
        </w:numPr>
      </w:pPr>
      <w:r>
        <w:t xml:space="preserve">an associate of a founder or a donor who has contributed more than $10,000 to the organisation. </w:t>
      </w:r>
    </w:p>
    <w:p w14:paraId="08B992EF" w14:textId="77777777" w:rsidR="009D7024" w:rsidRPr="00652E19" w:rsidRDefault="009D7024" w:rsidP="009D7024">
      <w:pPr>
        <w:pStyle w:val="ListParagraph"/>
        <w:numPr>
          <w:ilvl w:val="0"/>
          <w:numId w:val="1"/>
        </w:numPr>
      </w:pPr>
      <w:r w:rsidRPr="00652E19">
        <w:t xml:space="preserve">Recognition – three membership post-nominal options, providing </w:t>
      </w:r>
      <w:r>
        <w:t>c</w:t>
      </w:r>
      <w:r w:rsidRPr="00652E19">
        <w:t xml:space="preserve">ommunity and professional recognition for educated and engaged not-for-profit </w:t>
      </w:r>
      <w:proofErr w:type="gramStart"/>
      <w:r w:rsidRPr="00652E19">
        <w:t>members</w:t>
      </w:r>
      <w:r>
        <w:t>;</w:t>
      </w:r>
      <w:proofErr w:type="gramEnd"/>
    </w:p>
    <w:p w14:paraId="52469604" w14:textId="77777777" w:rsidR="009D7024" w:rsidRPr="00361442" w:rsidRDefault="009D7024" w:rsidP="009D7024">
      <w:pPr>
        <w:pStyle w:val="ListParagraph"/>
        <w:numPr>
          <w:ilvl w:val="0"/>
          <w:numId w:val="1"/>
        </w:numPr>
      </w:pPr>
      <w:r w:rsidRPr="00361442">
        <w:t xml:space="preserve">Capacity building publications – </w:t>
      </w:r>
      <w:r>
        <w:t xml:space="preserve">including </w:t>
      </w:r>
      <w:r w:rsidRPr="00361442">
        <w:t>current trends, issues and emerging areas of risk via member-only newsletters</w:t>
      </w:r>
      <w:r>
        <w:t xml:space="preserve"> and</w:t>
      </w:r>
      <w:r w:rsidRPr="00361442">
        <w:t xml:space="preserve"> governance help </w:t>
      </w:r>
      <w:proofErr w:type="gramStart"/>
      <w:r w:rsidRPr="00361442">
        <w:t>sheets</w:t>
      </w:r>
      <w:r>
        <w:t>;</w:t>
      </w:r>
      <w:proofErr w:type="gramEnd"/>
    </w:p>
    <w:p w14:paraId="78F60452" w14:textId="77777777" w:rsidR="009D7024" w:rsidRPr="00361442" w:rsidRDefault="009D7024" w:rsidP="009D7024">
      <w:pPr>
        <w:pStyle w:val="ListParagraph"/>
        <w:numPr>
          <w:ilvl w:val="0"/>
          <w:numId w:val="1"/>
        </w:numPr>
      </w:pPr>
      <w:r w:rsidRPr="00361442">
        <w:t xml:space="preserve">Policy alerts – receive notification when changes are made to governance, human resources, financial management, values and communication policies </w:t>
      </w:r>
      <w:r>
        <w:t xml:space="preserve">which have previously been </w:t>
      </w:r>
      <w:r w:rsidRPr="00361442">
        <w:t xml:space="preserve">downloaded through the Policy </w:t>
      </w:r>
      <w:proofErr w:type="gramStart"/>
      <w:r w:rsidRPr="00361442">
        <w:t>Bank</w:t>
      </w:r>
      <w:r>
        <w:t>;</w:t>
      </w:r>
      <w:proofErr w:type="gramEnd"/>
      <w:r w:rsidRPr="00361442">
        <w:t xml:space="preserve"> </w:t>
      </w:r>
    </w:p>
    <w:p w14:paraId="1110BB13" w14:textId="77777777" w:rsidR="009D7024" w:rsidRPr="00361442" w:rsidRDefault="009D7024" w:rsidP="009D7024">
      <w:pPr>
        <w:pStyle w:val="ListParagraph"/>
        <w:numPr>
          <w:ilvl w:val="0"/>
          <w:numId w:val="1"/>
        </w:numPr>
      </w:pPr>
      <w:r w:rsidRPr="00361442">
        <w:t xml:space="preserve">Preferential member pricing – members receive discounts for the Festival of Community Directors events and online Compact </w:t>
      </w:r>
      <w:proofErr w:type="gramStart"/>
      <w:r w:rsidRPr="00361442">
        <w:t>Courses</w:t>
      </w:r>
      <w:r>
        <w:t>;</w:t>
      </w:r>
      <w:proofErr w:type="gramEnd"/>
    </w:p>
    <w:p w14:paraId="49E56FFD" w14:textId="77777777" w:rsidR="009D7024" w:rsidRPr="00361442" w:rsidRDefault="009D7024" w:rsidP="009D7024">
      <w:pPr>
        <w:pStyle w:val="ListParagraph"/>
        <w:numPr>
          <w:ilvl w:val="0"/>
          <w:numId w:val="1"/>
        </w:numPr>
      </w:pPr>
      <w:r w:rsidRPr="00361442">
        <w:t>Alumni events – access to deep connections and a vibrant network of believers and doers. There</w:t>
      </w:r>
      <w:r>
        <w:t xml:space="preserve"> is</w:t>
      </w:r>
      <w:r w:rsidRPr="00361442">
        <w:t xml:space="preserve"> an online forum, as well as regular invitations to events </w:t>
      </w:r>
      <w:r>
        <w:t>such as the</w:t>
      </w:r>
      <w:r w:rsidRPr="00361442">
        <w:t xml:space="preserve"> Communities in Control </w:t>
      </w:r>
      <w:proofErr w:type="gramStart"/>
      <w:r w:rsidRPr="00361442">
        <w:t>Conference</w:t>
      </w:r>
      <w:r>
        <w:t>;</w:t>
      </w:r>
      <w:proofErr w:type="gramEnd"/>
    </w:p>
    <w:p w14:paraId="02061D92" w14:textId="77777777" w:rsidR="009D7024" w:rsidRPr="00361442" w:rsidRDefault="009D7024" w:rsidP="009D7024">
      <w:pPr>
        <w:pStyle w:val="ListParagraph"/>
        <w:numPr>
          <w:ilvl w:val="0"/>
          <w:numId w:val="1"/>
        </w:numPr>
      </w:pPr>
      <w:r w:rsidRPr="00361442">
        <w:t xml:space="preserve">Access to forums, networks, </w:t>
      </w:r>
      <w:proofErr w:type="gramStart"/>
      <w:r w:rsidRPr="00361442">
        <w:t>information</w:t>
      </w:r>
      <w:proofErr w:type="gramEnd"/>
      <w:r w:rsidRPr="00361442">
        <w:t xml:space="preserve"> and opportunities – boost your confidence (and competence) and open career doors</w:t>
      </w:r>
      <w:r>
        <w:t>; and</w:t>
      </w:r>
    </w:p>
    <w:p w14:paraId="3FA929A7" w14:textId="77777777" w:rsidR="009D7024" w:rsidRPr="00361442" w:rsidRDefault="009D7024" w:rsidP="009D7024">
      <w:pPr>
        <w:pStyle w:val="ListParagraph"/>
        <w:numPr>
          <w:ilvl w:val="0"/>
          <w:numId w:val="1"/>
        </w:numPr>
      </w:pPr>
      <w:r w:rsidRPr="00361442">
        <w:t xml:space="preserve">Budget-friendly – for as little as $65 a year you get all the benefits outlined above and so much more. </w:t>
      </w:r>
    </w:p>
    <w:p w14:paraId="57AFCDAD" w14:textId="77777777" w:rsidR="009D7024" w:rsidRPr="00361442" w:rsidRDefault="009D7024" w:rsidP="009D7024"/>
    <w:p w14:paraId="0E7246CF" w14:textId="77777777" w:rsidR="009D7024" w:rsidRDefault="009D7024" w:rsidP="009D7024">
      <w:pPr>
        <w:pStyle w:val="Heading3"/>
        <w:numPr>
          <w:ilvl w:val="0"/>
          <w:numId w:val="0"/>
        </w:numPr>
        <w:shd w:val="clear" w:color="auto" w:fill="ECF8F3"/>
        <w:ind w:left="720" w:hanging="720"/>
      </w:pPr>
      <w:r w:rsidRPr="005B6AD8">
        <w:t>Legal advice at a pre-agreed price</w:t>
      </w:r>
    </w:p>
    <w:p w14:paraId="51132853" w14:textId="77777777" w:rsidR="009D7024" w:rsidRPr="00687BA0" w:rsidRDefault="009D7024" w:rsidP="009D7024">
      <w:pPr>
        <w:shd w:val="clear" w:color="auto" w:fill="ECF8F3"/>
      </w:pPr>
    </w:p>
    <w:p w14:paraId="66FEC9AC" w14:textId="77777777" w:rsidR="009D7024" w:rsidRPr="00361442" w:rsidRDefault="009D7024" w:rsidP="009D7024">
      <w:pPr>
        <w:shd w:val="clear" w:color="auto" w:fill="ECF8F3"/>
      </w:pPr>
      <w:r w:rsidRPr="00361442">
        <w:t xml:space="preserve">Please note that this is a template policy for guidance only. For assistance in tailoring this policy to suit your organisation, or for legal advice at a pre-agreed price or training in this area, please do not hesitate to contact Our Community’s preferred legal supplier </w:t>
      </w:r>
      <w:hyperlink r:id="rId26" w:history="1">
        <w:r w:rsidRPr="000C47E2">
          <w:rPr>
            <w:u w:val="single"/>
          </w:rPr>
          <w:t>Maddocks</w:t>
        </w:r>
      </w:hyperlink>
      <w:r w:rsidRPr="00361442">
        <w:t>.</w:t>
      </w:r>
    </w:p>
    <w:p w14:paraId="578BBD4D" w14:textId="77777777" w:rsidR="009D7024" w:rsidRPr="006F1A15" w:rsidRDefault="009D7024" w:rsidP="009D7024">
      <w:pPr>
        <w:shd w:val="clear" w:color="auto" w:fill="ECF8F3"/>
      </w:pPr>
    </w:p>
    <w:p w14:paraId="26EA0971" w14:textId="77777777" w:rsidR="009D7024" w:rsidRPr="008D2A28" w:rsidRDefault="009D7024" w:rsidP="009D7024">
      <w:pPr>
        <w:shd w:val="clear" w:color="auto" w:fill="ECF8F3"/>
        <w:rPr>
          <w:b/>
          <w:bCs/>
          <w:sz w:val="22"/>
        </w:rPr>
      </w:pPr>
      <w:r w:rsidRPr="006F1A15">
        <w:rPr>
          <w:bCs/>
          <w:sz w:val="22"/>
        </w:rPr>
        <w:t xml:space="preserve">E: </w:t>
      </w:r>
      <w:hyperlink r:id="rId27" w:history="1">
        <w:r w:rsidRPr="006F1A15">
          <w:rPr>
            <w:rStyle w:val="Hyperlink"/>
            <w:bCs/>
            <w:sz w:val="22"/>
          </w:rPr>
          <w:t>NFPHelp@maddocks.com.au</w:t>
        </w:r>
      </w:hyperlink>
      <w:r w:rsidRPr="006F1A15">
        <w:rPr>
          <w:bCs/>
          <w:sz w:val="22"/>
        </w:rPr>
        <w:t xml:space="preserve"> </w:t>
      </w:r>
      <w:proofErr w:type="gramStart"/>
      <w:r w:rsidRPr="006F1A15">
        <w:rPr>
          <w:bCs/>
          <w:sz w:val="22"/>
        </w:rPr>
        <w:t>|  W</w:t>
      </w:r>
      <w:proofErr w:type="gramEnd"/>
      <w:r w:rsidRPr="006F1A15">
        <w:rPr>
          <w:bCs/>
          <w:sz w:val="22"/>
        </w:rPr>
        <w:t xml:space="preserve">: </w:t>
      </w:r>
      <w:hyperlink r:id="rId28" w:history="1">
        <w:r w:rsidRPr="006F1A15">
          <w:rPr>
            <w:rStyle w:val="Hyperlink"/>
            <w:bCs/>
            <w:sz w:val="22"/>
          </w:rPr>
          <w:t>https://maddocks.com.au</w:t>
        </w:r>
      </w:hyperlink>
      <w:r w:rsidRPr="006F1A15">
        <w:rPr>
          <w:bCs/>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6D9B377C" w14:textId="18BC7E88" w:rsidR="00276ED9" w:rsidRPr="008D2A28" w:rsidRDefault="00276ED9" w:rsidP="009D7024">
      <w:pPr>
        <w:rPr>
          <w:b/>
          <w:bCs/>
          <w:sz w:val="22"/>
        </w:rPr>
      </w:pPr>
    </w:p>
    <w:sectPr w:rsidR="00276ED9" w:rsidRPr="008D2A28" w:rsidSect="00652E19">
      <w:footerReference w:type="default" r:id="rId29"/>
      <w:pgSz w:w="11900" w:h="16840"/>
      <w:pgMar w:top="1440" w:right="1440" w:bottom="1440" w:left="144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AEE40" w14:textId="77777777" w:rsidR="00FA7679" w:rsidRDefault="00FA7679" w:rsidP="004D5A73">
      <w:r>
        <w:separator/>
      </w:r>
    </w:p>
  </w:endnote>
  <w:endnote w:type="continuationSeparator" w:id="0">
    <w:p w14:paraId="726E3FA3" w14:textId="77777777" w:rsidR="00FA7679" w:rsidRDefault="00FA7679" w:rsidP="004D5A73">
      <w:r>
        <w:continuationSeparator/>
      </w:r>
    </w:p>
  </w:endnote>
  <w:endnote w:type="continuationNotice" w:id="1">
    <w:p w14:paraId="3F63FF2E" w14:textId="77777777" w:rsidR="00FA7679" w:rsidRDefault="00FA7679" w:rsidP="004D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tserrat">
    <w:altName w:val="Calibri"/>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451EE" w14:textId="32519048" w:rsidR="0051732F" w:rsidRDefault="0051732F">
    <w:pPr>
      <w:pStyle w:val="Footer"/>
    </w:pPr>
  </w:p>
  <w:p w14:paraId="7E18DEA3" w14:textId="1B22142B" w:rsidR="00BF3A19" w:rsidRPr="00BF3A19" w:rsidRDefault="00BF3A19">
    <w:pPr>
      <w:pStyle w:val="Footer"/>
      <w:rPr>
        <w:rFonts w:ascii="Arial" w:hAnsi="Arial" w:cs="Arial"/>
        <w:sz w:val="14"/>
      </w:rPr>
    </w:pPr>
    <w:r w:rsidRPr="00BF3A19">
      <w:rPr>
        <w:rFonts w:ascii="Arial" w:hAnsi="Arial" w:cs="Arial"/>
        <w:sz w:val="14"/>
      </w:rPr>
      <w:t>[8396938.002: 29547408_1]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95391" w14:textId="77777777" w:rsidR="00021F1C" w:rsidRDefault="00021F1C" w:rsidP="004D5A73">
    <w:pPr>
      <w:pStyle w:val="Footer"/>
      <w:rPr>
        <w:sz w:val="16"/>
        <w:szCs w:val="16"/>
      </w:rPr>
    </w:pPr>
  </w:p>
  <w:p w14:paraId="45D54BCC" w14:textId="79A7D7E2" w:rsidR="00275C8F" w:rsidRPr="0023371A" w:rsidRDefault="00275C8F" w:rsidP="004D5A73">
    <w:pPr>
      <w:pStyle w:val="Footer"/>
      <w:rPr>
        <w:sz w:val="16"/>
        <w:szCs w:val="16"/>
      </w:rPr>
    </w:pPr>
    <w:r w:rsidRPr="0023371A">
      <w:rPr>
        <w:sz w:val="16"/>
        <w:szCs w:val="16"/>
      </w:rPr>
      <w:t xml:space="preserve">DISCLAIMER: While all care has been taken in the preparation of this material, no responsibility is accepted by the author(s) or Our Community, its staff, </w:t>
    </w:r>
    <w:proofErr w:type="gramStart"/>
    <w:r w:rsidRPr="0023371A">
      <w:rPr>
        <w:sz w:val="16"/>
        <w:szCs w:val="16"/>
      </w:rPr>
      <w:t>volunteers</w:t>
    </w:r>
    <w:proofErr w:type="gramEnd"/>
    <w:r w:rsidRPr="0023371A">
      <w:rPr>
        <w:sz w:val="16"/>
        <w:szCs w:val="16"/>
      </w:rPr>
      <w:t xml:space="preserve"> or partners, for any errors, omissions or inaccuracies. The material provided in this resource has been prepared to provide general information only. It is not intended to be relied upon or be a substitute for legal or other professional advice. No responsibility can be accepted by the author(s) or Our Community or its partners for any known or unknown consequences that may result from reliance on any information provided in this publication.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661EC" w14:textId="77777777" w:rsidR="0051732F" w:rsidRDefault="0051732F" w:rsidP="004D5A73">
    <w:pPr>
      <w:pStyle w:val="Footer"/>
      <w:rPr>
        <w:sz w:val="16"/>
        <w:szCs w:val="16"/>
      </w:rPr>
    </w:pPr>
  </w:p>
  <w:p w14:paraId="6A3064A5" w14:textId="77777777" w:rsidR="0051732F" w:rsidRDefault="0051732F" w:rsidP="004D5A73">
    <w:pPr>
      <w:pStyle w:val="Footer"/>
      <w:rPr>
        <w:sz w:val="16"/>
        <w:szCs w:val="16"/>
      </w:rPr>
    </w:pPr>
  </w:p>
  <w:p w14:paraId="409290AE" w14:textId="3C023276" w:rsidR="009426D1" w:rsidRPr="0023371A" w:rsidRDefault="00900DC0" w:rsidP="004D5A73">
    <w:pPr>
      <w:pStyle w:val="Footer"/>
      <w:rPr>
        <w:sz w:val="16"/>
        <w:szCs w:val="16"/>
      </w:rPr>
    </w:pPr>
    <w:r w:rsidRPr="0023371A">
      <w:rPr>
        <w:sz w:val="16"/>
        <w:szCs w:val="16"/>
      </w:rPr>
      <w:t xml:space="preserve">DISCLAIMER: While all care has been taken in the preparation of this material, no responsibility is accepted by the author(s) or Our Community, its staff, </w:t>
    </w:r>
    <w:proofErr w:type="gramStart"/>
    <w:r w:rsidRPr="0023371A">
      <w:rPr>
        <w:sz w:val="16"/>
        <w:szCs w:val="16"/>
      </w:rPr>
      <w:t>volunteers</w:t>
    </w:r>
    <w:proofErr w:type="gramEnd"/>
    <w:r w:rsidRPr="0023371A">
      <w:rPr>
        <w:sz w:val="16"/>
        <w:szCs w:val="16"/>
      </w:rPr>
      <w:t xml:space="preserve"> or partners, for any errors, omissions or inaccuracies. The material provided in this resource has been prepared to provide general information only. It is not intended to be relied upon or be a substitute for legal or other professional advice. No responsibility can be accepted by the author(s) or Our Community or its partners for any known or unknown consequences that may result from reliance on any information provided in this publication.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EB17D" w14:textId="77777777" w:rsidR="00652E19" w:rsidRPr="0023371A" w:rsidRDefault="00652E19" w:rsidP="004D5A73">
    <w:pPr>
      <w:pStyle w:val="Footer"/>
      <w:rPr>
        <w:sz w:val="16"/>
        <w:szCs w:val="16"/>
      </w:rPr>
    </w:pPr>
  </w:p>
  <w:p w14:paraId="1954E342" w14:textId="77777777" w:rsidR="00652E19" w:rsidRPr="0023371A" w:rsidRDefault="00652E19" w:rsidP="004D5A73">
    <w:pPr>
      <w:pStyle w:val="Footer"/>
      <w:rPr>
        <w:sz w:val="16"/>
        <w:szCs w:val="16"/>
      </w:rPr>
    </w:pPr>
  </w:p>
  <w:p w14:paraId="3558A4B9" w14:textId="2D858B55" w:rsidR="006B05A7" w:rsidRPr="0023371A" w:rsidRDefault="00652E19" w:rsidP="004D5A73">
    <w:pPr>
      <w:pStyle w:val="Footer"/>
      <w:rPr>
        <w:sz w:val="16"/>
        <w:szCs w:val="16"/>
      </w:rPr>
    </w:pPr>
    <w:r w:rsidRPr="0023371A">
      <w:rPr>
        <w:sz w:val="16"/>
        <w:szCs w:val="16"/>
      </w:rPr>
      <w:t xml:space="preserve">DISCLAIMER: While all care has been taken in the preparation of this material, no responsibility is accepted by the author(s) or Our Community, its staff, </w:t>
    </w:r>
    <w:proofErr w:type="gramStart"/>
    <w:r w:rsidRPr="0023371A">
      <w:rPr>
        <w:sz w:val="16"/>
        <w:szCs w:val="16"/>
      </w:rPr>
      <w:t>volunteers</w:t>
    </w:r>
    <w:proofErr w:type="gramEnd"/>
    <w:r w:rsidRPr="0023371A">
      <w:rPr>
        <w:sz w:val="16"/>
        <w:szCs w:val="16"/>
      </w:rPr>
      <w:t xml:space="preserve"> or partners, for any errors, omissions or inaccuracies. The material provided in this resource has been prepared to provide general information only. It is not intended to be relied upon or be a substitute for legal or other professional advice. No responsibility can be accepted by the author(s) or Our Community or its partners for any known or unknown consequences that may result from reliance on any information provided in this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B845A" w14:textId="77777777" w:rsidR="00FA7679" w:rsidRDefault="00FA7679" w:rsidP="004D5A73">
      <w:r>
        <w:separator/>
      </w:r>
    </w:p>
  </w:footnote>
  <w:footnote w:type="continuationSeparator" w:id="0">
    <w:p w14:paraId="164BE364" w14:textId="77777777" w:rsidR="00FA7679" w:rsidRDefault="00FA7679" w:rsidP="004D5A73">
      <w:r>
        <w:continuationSeparator/>
      </w:r>
    </w:p>
  </w:footnote>
  <w:footnote w:type="continuationNotice" w:id="1">
    <w:p w14:paraId="756BFDFD" w14:textId="77777777" w:rsidR="00FA7679" w:rsidRDefault="00FA7679" w:rsidP="004D5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F5260" w14:textId="77777777" w:rsidR="0051732F" w:rsidRDefault="00517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86E39" w14:textId="77777777" w:rsidR="0051732F" w:rsidRDefault="00517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93F2" w14:textId="55FB8B99" w:rsidR="00652E19" w:rsidRDefault="008E20D8" w:rsidP="00995BE4">
    <w:pPr>
      <w:pStyle w:val="Header"/>
    </w:pPr>
    <w:r>
      <w:rPr>
        <w:noProof/>
      </w:rPr>
      <w:drawing>
        <wp:inline distT="0" distB="0" distL="0" distR="0" wp14:anchorId="078C512C" wp14:editId="50E400B2">
          <wp:extent cx="5731510" cy="1544955"/>
          <wp:effectExtent l="0" t="0" r="254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544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E376D"/>
    <w:multiLevelType w:val="hybridMultilevel"/>
    <w:tmpl w:val="3520637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DC38E0"/>
    <w:multiLevelType w:val="multilevel"/>
    <w:tmpl w:val="DEE21776"/>
    <w:lvl w:ilvl="0">
      <w:start w:val="1"/>
      <w:numFmt w:val="decimal"/>
      <w:lvlText w:val="%1."/>
      <w:lvlJc w:val="left"/>
      <w:pPr>
        <w:ind w:left="360" w:hanging="360"/>
      </w:pPr>
      <w:rPr>
        <w:rFonts w:ascii="Montserrat" w:eastAsiaTheme="majorEastAsia" w:hAnsi="Montserrat" w:cstheme="majorBidi"/>
        <w:b w:val="0"/>
      </w:rPr>
    </w:lvl>
    <w:lvl w:ilvl="1">
      <w:start w:val="1"/>
      <w:numFmt w:val="decimal"/>
      <w:pStyle w:val="ListParagraph"/>
      <w:isLgl/>
      <w:lvlText w:val="%1.%2"/>
      <w:lvlJc w:val="left"/>
      <w:pPr>
        <w:ind w:left="360" w:hanging="360"/>
      </w:pPr>
      <w:rPr>
        <w:rFonts w:ascii="Montserrat" w:hAnsi="Montserrat"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4235FAD"/>
    <w:multiLevelType w:val="multilevel"/>
    <w:tmpl w:val="CDA48F8A"/>
    <w:lvl w:ilvl="0">
      <w:start w:val="1"/>
      <w:numFmt w:val="decimal"/>
      <w:pStyle w:val="Heading3"/>
      <w:lvlText w:val="%1."/>
      <w:lvlJc w:val="left"/>
      <w:pPr>
        <w:ind w:left="360" w:hanging="360"/>
      </w:pPr>
      <w:rPr>
        <w:rFonts w:ascii="Montserrat" w:eastAsiaTheme="majorEastAsia" w:hAnsi="Montserrat" w:cstheme="majorBidi"/>
        <w:b w:val="0"/>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29504B"/>
    <w:multiLevelType w:val="hybridMultilevel"/>
    <w:tmpl w:val="1A0A66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35D7EBA"/>
    <w:multiLevelType w:val="hybridMultilevel"/>
    <w:tmpl w:val="089E1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320AFA"/>
    <w:multiLevelType w:val="multilevel"/>
    <w:tmpl w:val="8D4E6330"/>
    <w:lvl w:ilvl="0">
      <w:start w:val="1"/>
      <w:numFmt w:val="bullet"/>
      <w:lvlText w:val=""/>
      <w:lvlJc w:val="left"/>
      <w:pPr>
        <w:ind w:left="1440" w:hanging="360"/>
      </w:pPr>
      <w:rPr>
        <w:rFonts w:ascii="Symbol" w:hAnsi="Symbol" w:hint="default"/>
        <w:b w:val="0"/>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23A76593"/>
    <w:multiLevelType w:val="hybridMultilevel"/>
    <w:tmpl w:val="2554955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29867FD"/>
    <w:multiLevelType w:val="hybridMultilevel"/>
    <w:tmpl w:val="4B00D0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32C0DBE"/>
    <w:multiLevelType w:val="hybridMultilevel"/>
    <w:tmpl w:val="C77A26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A7328E9"/>
    <w:multiLevelType w:val="hybridMultilevel"/>
    <w:tmpl w:val="4C0035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E661FDB"/>
    <w:multiLevelType w:val="hybridMultilevel"/>
    <w:tmpl w:val="BD0872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F2068ED"/>
    <w:multiLevelType w:val="hybridMultilevel"/>
    <w:tmpl w:val="1DEC47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7275AF6"/>
    <w:multiLevelType w:val="hybridMultilevel"/>
    <w:tmpl w:val="8DE62C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A724A98"/>
    <w:multiLevelType w:val="hybridMultilevel"/>
    <w:tmpl w:val="C1BCD1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D5C76FB"/>
    <w:multiLevelType w:val="multilevel"/>
    <w:tmpl w:val="8D4E6330"/>
    <w:lvl w:ilvl="0">
      <w:start w:val="1"/>
      <w:numFmt w:val="bullet"/>
      <w:lvlText w:val=""/>
      <w:lvlJc w:val="left"/>
      <w:pPr>
        <w:ind w:left="1440" w:hanging="360"/>
      </w:pPr>
      <w:rPr>
        <w:rFonts w:ascii="Symbol" w:hAnsi="Symbol" w:hint="default"/>
        <w:b w:val="0"/>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4"/>
  </w:num>
  <w:num w:numId="11">
    <w:abstractNumId w:val="6"/>
  </w:num>
  <w:num w:numId="12">
    <w:abstractNumId w:val="7"/>
  </w:num>
  <w:num w:numId="13">
    <w:abstractNumId w:val="12"/>
  </w:num>
  <w:num w:numId="14">
    <w:abstractNumId w:val="10"/>
  </w:num>
  <w:num w:numId="15">
    <w:abstractNumId w:val="9"/>
  </w:num>
  <w:num w:numId="16">
    <w:abstractNumId w:val="8"/>
  </w:num>
  <w:num w:numId="17">
    <w:abstractNumId w:val="3"/>
  </w:num>
  <w:num w:numId="18">
    <w:abstractNumId w:val="1"/>
  </w:num>
  <w:num w:numId="19">
    <w:abstractNumId w:val="1"/>
  </w:num>
  <w:num w:numId="2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1.0.1.2:118&gt;eJzNjMsSgyAMAPspmdyB4qkHwG/xEVpmJDiJOv386qm/4J53N/TfusBBoqVxRG+fCMRTmwu/I+5bNi/sUxhpkL/VnZr1tkM4BjG815HkbBGEspB+jNLUeNaIxmMKq7RcFlJwKbjrlB634QcMjyWi"/>
    <w:docVar w:name="WR_METADATA_KEY" w:val="29cb922d-45cb-4b0c-b940-c679279e7eb4"/>
  </w:docVars>
  <w:rsids>
    <w:rsidRoot w:val="00145730"/>
    <w:rsid w:val="0000425C"/>
    <w:rsid w:val="0000438F"/>
    <w:rsid w:val="00005538"/>
    <w:rsid w:val="00006D6A"/>
    <w:rsid w:val="0001087D"/>
    <w:rsid w:val="000117D6"/>
    <w:rsid w:val="0001392A"/>
    <w:rsid w:val="00020936"/>
    <w:rsid w:val="00021835"/>
    <w:rsid w:val="00021F1C"/>
    <w:rsid w:val="000241F6"/>
    <w:rsid w:val="00025F22"/>
    <w:rsid w:val="00026A49"/>
    <w:rsid w:val="00030E62"/>
    <w:rsid w:val="00032F08"/>
    <w:rsid w:val="00037EAA"/>
    <w:rsid w:val="00040F57"/>
    <w:rsid w:val="00050B6E"/>
    <w:rsid w:val="000514F8"/>
    <w:rsid w:val="00054852"/>
    <w:rsid w:val="0006314B"/>
    <w:rsid w:val="000643E3"/>
    <w:rsid w:val="00064DED"/>
    <w:rsid w:val="00065D8F"/>
    <w:rsid w:val="00067D8B"/>
    <w:rsid w:val="00071190"/>
    <w:rsid w:val="00073493"/>
    <w:rsid w:val="000739A7"/>
    <w:rsid w:val="0008026E"/>
    <w:rsid w:val="00080578"/>
    <w:rsid w:val="00080952"/>
    <w:rsid w:val="0008181B"/>
    <w:rsid w:val="00084020"/>
    <w:rsid w:val="00087FA4"/>
    <w:rsid w:val="000924EA"/>
    <w:rsid w:val="000958C3"/>
    <w:rsid w:val="00096360"/>
    <w:rsid w:val="000A473B"/>
    <w:rsid w:val="000A6E47"/>
    <w:rsid w:val="000A7D6D"/>
    <w:rsid w:val="000B274F"/>
    <w:rsid w:val="000B670A"/>
    <w:rsid w:val="000C093C"/>
    <w:rsid w:val="000C0C17"/>
    <w:rsid w:val="000C1873"/>
    <w:rsid w:val="000C47E2"/>
    <w:rsid w:val="000C5A59"/>
    <w:rsid w:val="000D52ED"/>
    <w:rsid w:val="000E0DF9"/>
    <w:rsid w:val="000E1AFA"/>
    <w:rsid w:val="000E7E13"/>
    <w:rsid w:val="000F0230"/>
    <w:rsid w:val="000F1811"/>
    <w:rsid w:val="000F2149"/>
    <w:rsid w:val="000F2329"/>
    <w:rsid w:val="000F5EC4"/>
    <w:rsid w:val="000F724B"/>
    <w:rsid w:val="00102082"/>
    <w:rsid w:val="001024C1"/>
    <w:rsid w:val="00102575"/>
    <w:rsid w:val="0010361D"/>
    <w:rsid w:val="00105E06"/>
    <w:rsid w:val="0010668B"/>
    <w:rsid w:val="00110CF4"/>
    <w:rsid w:val="00115396"/>
    <w:rsid w:val="00122020"/>
    <w:rsid w:val="001222F3"/>
    <w:rsid w:val="001224A0"/>
    <w:rsid w:val="00123B99"/>
    <w:rsid w:val="00126B13"/>
    <w:rsid w:val="00127566"/>
    <w:rsid w:val="001303F3"/>
    <w:rsid w:val="00132443"/>
    <w:rsid w:val="00134383"/>
    <w:rsid w:val="00145730"/>
    <w:rsid w:val="00147CEC"/>
    <w:rsid w:val="0015305D"/>
    <w:rsid w:val="00153B22"/>
    <w:rsid w:val="00157AA8"/>
    <w:rsid w:val="00157E3C"/>
    <w:rsid w:val="00163FA1"/>
    <w:rsid w:val="00171F0B"/>
    <w:rsid w:val="001733BE"/>
    <w:rsid w:val="00173DD0"/>
    <w:rsid w:val="00184616"/>
    <w:rsid w:val="001848DF"/>
    <w:rsid w:val="00184D5C"/>
    <w:rsid w:val="00185700"/>
    <w:rsid w:val="0019281D"/>
    <w:rsid w:val="00194A64"/>
    <w:rsid w:val="001A0877"/>
    <w:rsid w:val="001A205F"/>
    <w:rsid w:val="001A22C9"/>
    <w:rsid w:val="001A3CEA"/>
    <w:rsid w:val="001A455F"/>
    <w:rsid w:val="001B05C6"/>
    <w:rsid w:val="001B0FF2"/>
    <w:rsid w:val="001B40E8"/>
    <w:rsid w:val="001C3845"/>
    <w:rsid w:val="001D1448"/>
    <w:rsid w:val="001D30F4"/>
    <w:rsid w:val="001D4BB5"/>
    <w:rsid w:val="001D57F4"/>
    <w:rsid w:val="001D75CC"/>
    <w:rsid w:val="001E1092"/>
    <w:rsid w:val="001E1908"/>
    <w:rsid w:val="001E1B96"/>
    <w:rsid w:val="001E48DD"/>
    <w:rsid w:val="001E4D05"/>
    <w:rsid w:val="001F0653"/>
    <w:rsid w:val="001F1F2F"/>
    <w:rsid w:val="001F32F0"/>
    <w:rsid w:val="001F3390"/>
    <w:rsid w:val="001F5EB8"/>
    <w:rsid w:val="001F6C8D"/>
    <w:rsid w:val="002014D0"/>
    <w:rsid w:val="0020228F"/>
    <w:rsid w:val="00204B4E"/>
    <w:rsid w:val="002067BC"/>
    <w:rsid w:val="002101F6"/>
    <w:rsid w:val="00211B6C"/>
    <w:rsid w:val="00215BD0"/>
    <w:rsid w:val="00216893"/>
    <w:rsid w:val="002175A0"/>
    <w:rsid w:val="002176AA"/>
    <w:rsid w:val="00220C27"/>
    <w:rsid w:val="0023371A"/>
    <w:rsid w:val="00233B2C"/>
    <w:rsid w:val="00240BEE"/>
    <w:rsid w:val="00245597"/>
    <w:rsid w:val="00252672"/>
    <w:rsid w:val="00255DDB"/>
    <w:rsid w:val="0026153B"/>
    <w:rsid w:val="00263125"/>
    <w:rsid w:val="00267AC4"/>
    <w:rsid w:val="00275C8F"/>
    <w:rsid w:val="00276ED9"/>
    <w:rsid w:val="00283DF1"/>
    <w:rsid w:val="00285F6A"/>
    <w:rsid w:val="0028603F"/>
    <w:rsid w:val="00286882"/>
    <w:rsid w:val="0028700C"/>
    <w:rsid w:val="00290795"/>
    <w:rsid w:val="00293BFE"/>
    <w:rsid w:val="002A5C39"/>
    <w:rsid w:val="002A62D9"/>
    <w:rsid w:val="002A70BF"/>
    <w:rsid w:val="002A7BF8"/>
    <w:rsid w:val="002B0E19"/>
    <w:rsid w:val="002B3A9F"/>
    <w:rsid w:val="002B6F6D"/>
    <w:rsid w:val="002C4C77"/>
    <w:rsid w:val="002C6FA9"/>
    <w:rsid w:val="002D4280"/>
    <w:rsid w:val="002D4C96"/>
    <w:rsid w:val="002D593F"/>
    <w:rsid w:val="002E1A24"/>
    <w:rsid w:val="002E4273"/>
    <w:rsid w:val="002E44C6"/>
    <w:rsid w:val="002E4AF9"/>
    <w:rsid w:val="002E6944"/>
    <w:rsid w:val="002F0CE2"/>
    <w:rsid w:val="002F3E05"/>
    <w:rsid w:val="002F570B"/>
    <w:rsid w:val="002F6ED9"/>
    <w:rsid w:val="0032060B"/>
    <w:rsid w:val="00321B1B"/>
    <w:rsid w:val="00322A72"/>
    <w:rsid w:val="00324597"/>
    <w:rsid w:val="003249FF"/>
    <w:rsid w:val="003339F6"/>
    <w:rsid w:val="003364E5"/>
    <w:rsid w:val="00342D87"/>
    <w:rsid w:val="00345FCF"/>
    <w:rsid w:val="00347DEE"/>
    <w:rsid w:val="00350300"/>
    <w:rsid w:val="00353E87"/>
    <w:rsid w:val="00361722"/>
    <w:rsid w:val="00362616"/>
    <w:rsid w:val="00362BA5"/>
    <w:rsid w:val="003666AF"/>
    <w:rsid w:val="003676E4"/>
    <w:rsid w:val="00370447"/>
    <w:rsid w:val="00376BD2"/>
    <w:rsid w:val="0038278F"/>
    <w:rsid w:val="003858B8"/>
    <w:rsid w:val="00387CE9"/>
    <w:rsid w:val="00390335"/>
    <w:rsid w:val="003910ED"/>
    <w:rsid w:val="003923AB"/>
    <w:rsid w:val="00393456"/>
    <w:rsid w:val="00395966"/>
    <w:rsid w:val="00395BBB"/>
    <w:rsid w:val="00397255"/>
    <w:rsid w:val="003A57E0"/>
    <w:rsid w:val="003A7045"/>
    <w:rsid w:val="003B0AE1"/>
    <w:rsid w:val="003B2515"/>
    <w:rsid w:val="003B256D"/>
    <w:rsid w:val="003B282A"/>
    <w:rsid w:val="003B2E1C"/>
    <w:rsid w:val="003B3EA9"/>
    <w:rsid w:val="003B5094"/>
    <w:rsid w:val="003C2646"/>
    <w:rsid w:val="003C2FCE"/>
    <w:rsid w:val="003C388E"/>
    <w:rsid w:val="003C3948"/>
    <w:rsid w:val="003C5078"/>
    <w:rsid w:val="003C5CAC"/>
    <w:rsid w:val="003C6E8D"/>
    <w:rsid w:val="003D1874"/>
    <w:rsid w:val="003D67F9"/>
    <w:rsid w:val="003D7119"/>
    <w:rsid w:val="003D7688"/>
    <w:rsid w:val="003E3A38"/>
    <w:rsid w:val="003E447D"/>
    <w:rsid w:val="003E69D3"/>
    <w:rsid w:val="003F1E82"/>
    <w:rsid w:val="003F23C0"/>
    <w:rsid w:val="003F2885"/>
    <w:rsid w:val="00403427"/>
    <w:rsid w:val="00406F70"/>
    <w:rsid w:val="00407C9B"/>
    <w:rsid w:val="00407E0B"/>
    <w:rsid w:val="004118C4"/>
    <w:rsid w:val="00413B54"/>
    <w:rsid w:val="00414F0B"/>
    <w:rsid w:val="00415937"/>
    <w:rsid w:val="00420EFB"/>
    <w:rsid w:val="00424E02"/>
    <w:rsid w:val="00426FD3"/>
    <w:rsid w:val="0042728B"/>
    <w:rsid w:val="004276EF"/>
    <w:rsid w:val="00432D23"/>
    <w:rsid w:val="00432EBD"/>
    <w:rsid w:val="00435D1B"/>
    <w:rsid w:val="004378AD"/>
    <w:rsid w:val="00440C58"/>
    <w:rsid w:val="00441188"/>
    <w:rsid w:val="00453B24"/>
    <w:rsid w:val="00463873"/>
    <w:rsid w:val="00463B58"/>
    <w:rsid w:val="00463E3F"/>
    <w:rsid w:val="00464882"/>
    <w:rsid w:val="004659BE"/>
    <w:rsid w:val="00466506"/>
    <w:rsid w:val="004710FD"/>
    <w:rsid w:val="00476004"/>
    <w:rsid w:val="00477616"/>
    <w:rsid w:val="00477E68"/>
    <w:rsid w:val="00477F89"/>
    <w:rsid w:val="00480801"/>
    <w:rsid w:val="00480ED7"/>
    <w:rsid w:val="00493D0A"/>
    <w:rsid w:val="004A0043"/>
    <w:rsid w:val="004A5196"/>
    <w:rsid w:val="004B1976"/>
    <w:rsid w:val="004C2F51"/>
    <w:rsid w:val="004C4C7C"/>
    <w:rsid w:val="004D22FC"/>
    <w:rsid w:val="004D38DA"/>
    <w:rsid w:val="004D5A73"/>
    <w:rsid w:val="004D5AD1"/>
    <w:rsid w:val="004D5D5F"/>
    <w:rsid w:val="004E0786"/>
    <w:rsid w:val="004F5B60"/>
    <w:rsid w:val="004F655C"/>
    <w:rsid w:val="004F7CAD"/>
    <w:rsid w:val="0050218C"/>
    <w:rsid w:val="0050542B"/>
    <w:rsid w:val="00511D98"/>
    <w:rsid w:val="005122D1"/>
    <w:rsid w:val="005123CB"/>
    <w:rsid w:val="00515407"/>
    <w:rsid w:val="005166AB"/>
    <w:rsid w:val="0051732F"/>
    <w:rsid w:val="005239F1"/>
    <w:rsid w:val="00523CEC"/>
    <w:rsid w:val="00525FA8"/>
    <w:rsid w:val="00526962"/>
    <w:rsid w:val="005278A2"/>
    <w:rsid w:val="00534255"/>
    <w:rsid w:val="00534ACE"/>
    <w:rsid w:val="00543F81"/>
    <w:rsid w:val="005509D3"/>
    <w:rsid w:val="00554CE2"/>
    <w:rsid w:val="005557AB"/>
    <w:rsid w:val="00566F26"/>
    <w:rsid w:val="00567598"/>
    <w:rsid w:val="00576117"/>
    <w:rsid w:val="00577927"/>
    <w:rsid w:val="005873E5"/>
    <w:rsid w:val="005912D1"/>
    <w:rsid w:val="00592FC4"/>
    <w:rsid w:val="00594315"/>
    <w:rsid w:val="005A0F99"/>
    <w:rsid w:val="005A109C"/>
    <w:rsid w:val="005A17A6"/>
    <w:rsid w:val="005A4DD3"/>
    <w:rsid w:val="005A77C5"/>
    <w:rsid w:val="005A7F8B"/>
    <w:rsid w:val="005B3F32"/>
    <w:rsid w:val="005B6AD8"/>
    <w:rsid w:val="005C49DF"/>
    <w:rsid w:val="005D277B"/>
    <w:rsid w:val="005D7DA3"/>
    <w:rsid w:val="005E603A"/>
    <w:rsid w:val="005E7FA8"/>
    <w:rsid w:val="005F4B6D"/>
    <w:rsid w:val="005F53E6"/>
    <w:rsid w:val="0060066C"/>
    <w:rsid w:val="00604780"/>
    <w:rsid w:val="006074DE"/>
    <w:rsid w:val="006107FB"/>
    <w:rsid w:val="0062076E"/>
    <w:rsid w:val="00623114"/>
    <w:rsid w:val="006267DB"/>
    <w:rsid w:val="00630284"/>
    <w:rsid w:val="00635500"/>
    <w:rsid w:val="006404D0"/>
    <w:rsid w:val="00642944"/>
    <w:rsid w:val="00643904"/>
    <w:rsid w:val="0065041C"/>
    <w:rsid w:val="00650460"/>
    <w:rsid w:val="00652E19"/>
    <w:rsid w:val="006565CB"/>
    <w:rsid w:val="00662D03"/>
    <w:rsid w:val="00666699"/>
    <w:rsid w:val="00670AA9"/>
    <w:rsid w:val="006712B9"/>
    <w:rsid w:val="006734A7"/>
    <w:rsid w:val="00675062"/>
    <w:rsid w:val="0068066F"/>
    <w:rsid w:val="00680686"/>
    <w:rsid w:val="0068167F"/>
    <w:rsid w:val="006816BB"/>
    <w:rsid w:val="0068220A"/>
    <w:rsid w:val="00682C85"/>
    <w:rsid w:val="006842BD"/>
    <w:rsid w:val="00684905"/>
    <w:rsid w:val="00687BA0"/>
    <w:rsid w:val="00691377"/>
    <w:rsid w:val="00693F1A"/>
    <w:rsid w:val="0069561C"/>
    <w:rsid w:val="006956FD"/>
    <w:rsid w:val="00696A64"/>
    <w:rsid w:val="0069733B"/>
    <w:rsid w:val="006A021F"/>
    <w:rsid w:val="006A14E4"/>
    <w:rsid w:val="006A3D44"/>
    <w:rsid w:val="006A411F"/>
    <w:rsid w:val="006A4713"/>
    <w:rsid w:val="006A47EF"/>
    <w:rsid w:val="006A72DA"/>
    <w:rsid w:val="006A74E7"/>
    <w:rsid w:val="006B05A7"/>
    <w:rsid w:val="006B3EE9"/>
    <w:rsid w:val="006B4BF9"/>
    <w:rsid w:val="006B5E33"/>
    <w:rsid w:val="006C348F"/>
    <w:rsid w:val="006C3F53"/>
    <w:rsid w:val="006C5715"/>
    <w:rsid w:val="006D3BA4"/>
    <w:rsid w:val="006D656F"/>
    <w:rsid w:val="006D74D8"/>
    <w:rsid w:val="006E11DC"/>
    <w:rsid w:val="006E5B54"/>
    <w:rsid w:val="006F1A15"/>
    <w:rsid w:val="00707E9C"/>
    <w:rsid w:val="00714480"/>
    <w:rsid w:val="00714DE5"/>
    <w:rsid w:val="00724057"/>
    <w:rsid w:val="00724C15"/>
    <w:rsid w:val="00725E70"/>
    <w:rsid w:val="007264B7"/>
    <w:rsid w:val="00726A7D"/>
    <w:rsid w:val="007303C9"/>
    <w:rsid w:val="007317A5"/>
    <w:rsid w:val="00731ACA"/>
    <w:rsid w:val="00734B15"/>
    <w:rsid w:val="00736493"/>
    <w:rsid w:val="00740EF9"/>
    <w:rsid w:val="00741EDB"/>
    <w:rsid w:val="007420B1"/>
    <w:rsid w:val="00744C5B"/>
    <w:rsid w:val="00745AF6"/>
    <w:rsid w:val="00751B55"/>
    <w:rsid w:val="00753BD6"/>
    <w:rsid w:val="0075568C"/>
    <w:rsid w:val="00755A3C"/>
    <w:rsid w:val="00762058"/>
    <w:rsid w:val="007656FB"/>
    <w:rsid w:val="00770726"/>
    <w:rsid w:val="00772BC2"/>
    <w:rsid w:val="00774FC4"/>
    <w:rsid w:val="00775730"/>
    <w:rsid w:val="0078174F"/>
    <w:rsid w:val="00784AB4"/>
    <w:rsid w:val="00785652"/>
    <w:rsid w:val="007862CE"/>
    <w:rsid w:val="00786C45"/>
    <w:rsid w:val="00790D8E"/>
    <w:rsid w:val="00792079"/>
    <w:rsid w:val="0079426A"/>
    <w:rsid w:val="007947F9"/>
    <w:rsid w:val="007A13E4"/>
    <w:rsid w:val="007A207F"/>
    <w:rsid w:val="007A3CD2"/>
    <w:rsid w:val="007B0BE0"/>
    <w:rsid w:val="007B65B0"/>
    <w:rsid w:val="007B7C43"/>
    <w:rsid w:val="007C04F8"/>
    <w:rsid w:val="007C1524"/>
    <w:rsid w:val="007C4504"/>
    <w:rsid w:val="007C4898"/>
    <w:rsid w:val="007C5585"/>
    <w:rsid w:val="007C583A"/>
    <w:rsid w:val="007D59F1"/>
    <w:rsid w:val="007D6542"/>
    <w:rsid w:val="007E4356"/>
    <w:rsid w:val="007E5E16"/>
    <w:rsid w:val="007F1731"/>
    <w:rsid w:val="007F1769"/>
    <w:rsid w:val="007F750B"/>
    <w:rsid w:val="00804621"/>
    <w:rsid w:val="008071A8"/>
    <w:rsid w:val="008170DD"/>
    <w:rsid w:val="008209A9"/>
    <w:rsid w:val="00840DDC"/>
    <w:rsid w:val="0084261B"/>
    <w:rsid w:val="00850EFA"/>
    <w:rsid w:val="00857621"/>
    <w:rsid w:val="00861EA5"/>
    <w:rsid w:val="008634F8"/>
    <w:rsid w:val="00863DE8"/>
    <w:rsid w:val="008647FC"/>
    <w:rsid w:val="0086755E"/>
    <w:rsid w:val="00875C5A"/>
    <w:rsid w:val="00880E6F"/>
    <w:rsid w:val="00880FF8"/>
    <w:rsid w:val="00882381"/>
    <w:rsid w:val="00883E00"/>
    <w:rsid w:val="00893675"/>
    <w:rsid w:val="00893DB6"/>
    <w:rsid w:val="008A070E"/>
    <w:rsid w:val="008A1CC0"/>
    <w:rsid w:val="008A2B53"/>
    <w:rsid w:val="008A3A2B"/>
    <w:rsid w:val="008A41B7"/>
    <w:rsid w:val="008A4901"/>
    <w:rsid w:val="008B7AD1"/>
    <w:rsid w:val="008C1A5B"/>
    <w:rsid w:val="008C50ED"/>
    <w:rsid w:val="008C559F"/>
    <w:rsid w:val="008C6246"/>
    <w:rsid w:val="008D06FA"/>
    <w:rsid w:val="008D19B8"/>
    <w:rsid w:val="008D210B"/>
    <w:rsid w:val="008D2A28"/>
    <w:rsid w:val="008D4259"/>
    <w:rsid w:val="008D5C82"/>
    <w:rsid w:val="008D7780"/>
    <w:rsid w:val="008D7E83"/>
    <w:rsid w:val="008E20D8"/>
    <w:rsid w:val="008F1D49"/>
    <w:rsid w:val="008F2BE4"/>
    <w:rsid w:val="00900DC0"/>
    <w:rsid w:val="00904CBC"/>
    <w:rsid w:val="00911B6A"/>
    <w:rsid w:val="00912E5B"/>
    <w:rsid w:val="00922F19"/>
    <w:rsid w:val="009231E4"/>
    <w:rsid w:val="00923308"/>
    <w:rsid w:val="009240C5"/>
    <w:rsid w:val="0092450D"/>
    <w:rsid w:val="00936B5A"/>
    <w:rsid w:val="009426D1"/>
    <w:rsid w:val="00945AA1"/>
    <w:rsid w:val="009461C8"/>
    <w:rsid w:val="00951415"/>
    <w:rsid w:val="00953305"/>
    <w:rsid w:val="00954F80"/>
    <w:rsid w:val="00956FBE"/>
    <w:rsid w:val="009650C5"/>
    <w:rsid w:val="009652A8"/>
    <w:rsid w:val="00970206"/>
    <w:rsid w:val="00971A88"/>
    <w:rsid w:val="00974C56"/>
    <w:rsid w:val="00975769"/>
    <w:rsid w:val="00981ACB"/>
    <w:rsid w:val="009868E9"/>
    <w:rsid w:val="00992ABF"/>
    <w:rsid w:val="0099487E"/>
    <w:rsid w:val="00994952"/>
    <w:rsid w:val="00995BE4"/>
    <w:rsid w:val="00996C71"/>
    <w:rsid w:val="009A0B7F"/>
    <w:rsid w:val="009A21A3"/>
    <w:rsid w:val="009C4413"/>
    <w:rsid w:val="009C6A00"/>
    <w:rsid w:val="009C7D67"/>
    <w:rsid w:val="009D4C8C"/>
    <w:rsid w:val="009D7024"/>
    <w:rsid w:val="009D71EF"/>
    <w:rsid w:val="009D7CEC"/>
    <w:rsid w:val="009E528A"/>
    <w:rsid w:val="009E591A"/>
    <w:rsid w:val="009E5951"/>
    <w:rsid w:val="009E7F78"/>
    <w:rsid w:val="009F0DAD"/>
    <w:rsid w:val="009F727D"/>
    <w:rsid w:val="009F734F"/>
    <w:rsid w:val="009F7C58"/>
    <w:rsid w:val="00A0003A"/>
    <w:rsid w:val="00A034FC"/>
    <w:rsid w:val="00A0444E"/>
    <w:rsid w:val="00A0521D"/>
    <w:rsid w:val="00A10A69"/>
    <w:rsid w:val="00A16022"/>
    <w:rsid w:val="00A16679"/>
    <w:rsid w:val="00A22D95"/>
    <w:rsid w:val="00A247E8"/>
    <w:rsid w:val="00A26409"/>
    <w:rsid w:val="00A27EA6"/>
    <w:rsid w:val="00A33EE4"/>
    <w:rsid w:val="00A34379"/>
    <w:rsid w:val="00A429F3"/>
    <w:rsid w:val="00A44A90"/>
    <w:rsid w:val="00A45B44"/>
    <w:rsid w:val="00A53099"/>
    <w:rsid w:val="00A54B1C"/>
    <w:rsid w:val="00A55246"/>
    <w:rsid w:val="00A56D7D"/>
    <w:rsid w:val="00A614B4"/>
    <w:rsid w:val="00A65E58"/>
    <w:rsid w:val="00A735FA"/>
    <w:rsid w:val="00A765B4"/>
    <w:rsid w:val="00A76884"/>
    <w:rsid w:val="00A81596"/>
    <w:rsid w:val="00A915A1"/>
    <w:rsid w:val="00A92226"/>
    <w:rsid w:val="00A92A49"/>
    <w:rsid w:val="00A92DF4"/>
    <w:rsid w:val="00A930BA"/>
    <w:rsid w:val="00AA1E18"/>
    <w:rsid w:val="00AA3EE5"/>
    <w:rsid w:val="00AA7153"/>
    <w:rsid w:val="00AB4D46"/>
    <w:rsid w:val="00AB4D8A"/>
    <w:rsid w:val="00AB6D0F"/>
    <w:rsid w:val="00AB7594"/>
    <w:rsid w:val="00AB79EB"/>
    <w:rsid w:val="00AC2F10"/>
    <w:rsid w:val="00AC49FA"/>
    <w:rsid w:val="00AD2F32"/>
    <w:rsid w:val="00AE1D7F"/>
    <w:rsid w:val="00AE4578"/>
    <w:rsid w:val="00AE6BAD"/>
    <w:rsid w:val="00AF28A1"/>
    <w:rsid w:val="00AF4E6A"/>
    <w:rsid w:val="00AF52AD"/>
    <w:rsid w:val="00AF6A79"/>
    <w:rsid w:val="00B06439"/>
    <w:rsid w:val="00B06B8A"/>
    <w:rsid w:val="00B102A5"/>
    <w:rsid w:val="00B14890"/>
    <w:rsid w:val="00B1625A"/>
    <w:rsid w:val="00B16AA0"/>
    <w:rsid w:val="00B2147F"/>
    <w:rsid w:val="00B2334D"/>
    <w:rsid w:val="00B26EF9"/>
    <w:rsid w:val="00B328EC"/>
    <w:rsid w:val="00B339B7"/>
    <w:rsid w:val="00B342C2"/>
    <w:rsid w:val="00B37585"/>
    <w:rsid w:val="00B41339"/>
    <w:rsid w:val="00B413BB"/>
    <w:rsid w:val="00B448F2"/>
    <w:rsid w:val="00B44A01"/>
    <w:rsid w:val="00B467E4"/>
    <w:rsid w:val="00B47BAA"/>
    <w:rsid w:val="00B54B86"/>
    <w:rsid w:val="00B552E4"/>
    <w:rsid w:val="00B55722"/>
    <w:rsid w:val="00B557FF"/>
    <w:rsid w:val="00B56A84"/>
    <w:rsid w:val="00B56ABA"/>
    <w:rsid w:val="00B57A95"/>
    <w:rsid w:val="00B6148A"/>
    <w:rsid w:val="00B61DDD"/>
    <w:rsid w:val="00B64BD6"/>
    <w:rsid w:val="00B6695C"/>
    <w:rsid w:val="00B739F9"/>
    <w:rsid w:val="00B756D2"/>
    <w:rsid w:val="00B80FFC"/>
    <w:rsid w:val="00B82907"/>
    <w:rsid w:val="00B82E0A"/>
    <w:rsid w:val="00B910A5"/>
    <w:rsid w:val="00B942E7"/>
    <w:rsid w:val="00B947FF"/>
    <w:rsid w:val="00B95676"/>
    <w:rsid w:val="00B97DE2"/>
    <w:rsid w:val="00B97E0E"/>
    <w:rsid w:val="00BB2846"/>
    <w:rsid w:val="00BB3F15"/>
    <w:rsid w:val="00BB512E"/>
    <w:rsid w:val="00BB69C8"/>
    <w:rsid w:val="00BB7D8B"/>
    <w:rsid w:val="00BC04EB"/>
    <w:rsid w:val="00BC2122"/>
    <w:rsid w:val="00BC22CD"/>
    <w:rsid w:val="00BC34AC"/>
    <w:rsid w:val="00BC49E6"/>
    <w:rsid w:val="00BC670F"/>
    <w:rsid w:val="00BC6E44"/>
    <w:rsid w:val="00BD046B"/>
    <w:rsid w:val="00BD0C77"/>
    <w:rsid w:val="00BD0E39"/>
    <w:rsid w:val="00BD32A7"/>
    <w:rsid w:val="00BD4E9F"/>
    <w:rsid w:val="00BD7CDA"/>
    <w:rsid w:val="00BE2B99"/>
    <w:rsid w:val="00BF0B34"/>
    <w:rsid w:val="00BF1043"/>
    <w:rsid w:val="00BF1230"/>
    <w:rsid w:val="00BF1A63"/>
    <w:rsid w:val="00BF2108"/>
    <w:rsid w:val="00BF3782"/>
    <w:rsid w:val="00BF3A19"/>
    <w:rsid w:val="00BF4397"/>
    <w:rsid w:val="00C00264"/>
    <w:rsid w:val="00C02CBE"/>
    <w:rsid w:val="00C02F12"/>
    <w:rsid w:val="00C07292"/>
    <w:rsid w:val="00C076A7"/>
    <w:rsid w:val="00C1173A"/>
    <w:rsid w:val="00C11F9A"/>
    <w:rsid w:val="00C14B0F"/>
    <w:rsid w:val="00C14BED"/>
    <w:rsid w:val="00C1625A"/>
    <w:rsid w:val="00C17BDB"/>
    <w:rsid w:val="00C21AF9"/>
    <w:rsid w:val="00C24B0F"/>
    <w:rsid w:val="00C2697A"/>
    <w:rsid w:val="00C26DE2"/>
    <w:rsid w:val="00C302F3"/>
    <w:rsid w:val="00C327F7"/>
    <w:rsid w:val="00C3307F"/>
    <w:rsid w:val="00C35FB0"/>
    <w:rsid w:val="00C373FD"/>
    <w:rsid w:val="00C443CD"/>
    <w:rsid w:val="00C44428"/>
    <w:rsid w:val="00C44453"/>
    <w:rsid w:val="00C453E5"/>
    <w:rsid w:val="00C45539"/>
    <w:rsid w:val="00C4617B"/>
    <w:rsid w:val="00C46831"/>
    <w:rsid w:val="00C46E0B"/>
    <w:rsid w:val="00C56421"/>
    <w:rsid w:val="00C571DC"/>
    <w:rsid w:val="00C57B1C"/>
    <w:rsid w:val="00C634B4"/>
    <w:rsid w:val="00C63C02"/>
    <w:rsid w:val="00C63FAC"/>
    <w:rsid w:val="00C64674"/>
    <w:rsid w:val="00C6563B"/>
    <w:rsid w:val="00C65AFC"/>
    <w:rsid w:val="00C75B7A"/>
    <w:rsid w:val="00C77889"/>
    <w:rsid w:val="00C81A42"/>
    <w:rsid w:val="00C87D2E"/>
    <w:rsid w:val="00C928E9"/>
    <w:rsid w:val="00C9579B"/>
    <w:rsid w:val="00C96BC2"/>
    <w:rsid w:val="00CA6C60"/>
    <w:rsid w:val="00CB203D"/>
    <w:rsid w:val="00CB2616"/>
    <w:rsid w:val="00CB42E3"/>
    <w:rsid w:val="00CB77A2"/>
    <w:rsid w:val="00CB7F66"/>
    <w:rsid w:val="00CC358D"/>
    <w:rsid w:val="00CC4DA8"/>
    <w:rsid w:val="00CC59DA"/>
    <w:rsid w:val="00CC683C"/>
    <w:rsid w:val="00CC7F33"/>
    <w:rsid w:val="00CD16F8"/>
    <w:rsid w:val="00CD4050"/>
    <w:rsid w:val="00CD4A6D"/>
    <w:rsid w:val="00CD7950"/>
    <w:rsid w:val="00CE7F15"/>
    <w:rsid w:val="00CF04D5"/>
    <w:rsid w:val="00D034D6"/>
    <w:rsid w:val="00D047BB"/>
    <w:rsid w:val="00D2048C"/>
    <w:rsid w:val="00D2182E"/>
    <w:rsid w:val="00D22954"/>
    <w:rsid w:val="00D22EAB"/>
    <w:rsid w:val="00D246F2"/>
    <w:rsid w:val="00D2649D"/>
    <w:rsid w:val="00D26CB5"/>
    <w:rsid w:val="00D30CA6"/>
    <w:rsid w:val="00D36135"/>
    <w:rsid w:val="00D405BA"/>
    <w:rsid w:val="00D41C97"/>
    <w:rsid w:val="00D46472"/>
    <w:rsid w:val="00D473A1"/>
    <w:rsid w:val="00D52B09"/>
    <w:rsid w:val="00D62726"/>
    <w:rsid w:val="00D6684E"/>
    <w:rsid w:val="00D67EC0"/>
    <w:rsid w:val="00D7382B"/>
    <w:rsid w:val="00D83FBC"/>
    <w:rsid w:val="00D854F9"/>
    <w:rsid w:val="00D8577E"/>
    <w:rsid w:val="00D85C4D"/>
    <w:rsid w:val="00D86D29"/>
    <w:rsid w:val="00D871DA"/>
    <w:rsid w:val="00D9193A"/>
    <w:rsid w:val="00D94989"/>
    <w:rsid w:val="00D94EA4"/>
    <w:rsid w:val="00D9783D"/>
    <w:rsid w:val="00DA24A9"/>
    <w:rsid w:val="00DA64C6"/>
    <w:rsid w:val="00DB0A90"/>
    <w:rsid w:val="00DB3934"/>
    <w:rsid w:val="00DC172B"/>
    <w:rsid w:val="00DC3173"/>
    <w:rsid w:val="00DC5A46"/>
    <w:rsid w:val="00DC7FF8"/>
    <w:rsid w:val="00DD085B"/>
    <w:rsid w:val="00DD5899"/>
    <w:rsid w:val="00DD5C72"/>
    <w:rsid w:val="00DD5CA3"/>
    <w:rsid w:val="00DD66F2"/>
    <w:rsid w:val="00DD6749"/>
    <w:rsid w:val="00DD78B5"/>
    <w:rsid w:val="00DE1427"/>
    <w:rsid w:val="00DE27AF"/>
    <w:rsid w:val="00DE555B"/>
    <w:rsid w:val="00DE64B3"/>
    <w:rsid w:val="00DF2658"/>
    <w:rsid w:val="00DF6999"/>
    <w:rsid w:val="00DF7DD1"/>
    <w:rsid w:val="00E002EB"/>
    <w:rsid w:val="00E05DD1"/>
    <w:rsid w:val="00E102E0"/>
    <w:rsid w:val="00E1559C"/>
    <w:rsid w:val="00E16E7E"/>
    <w:rsid w:val="00E234CF"/>
    <w:rsid w:val="00E23C83"/>
    <w:rsid w:val="00E242F8"/>
    <w:rsid w:val="00E26E3F"/>
    <w:rsid w:val="00E26ED7"/>
    <w:rsid w:val="00E30E93"/>
    <w:rsid w:val="00E34498"/>
    <w:rsid w:val="00E345C4"/>
    <w:rsid w:val="00E3486B"/>
    <w:rsid w:val="00E36661"/>
    <w:rsid w:val="00E36A90"/>
    <w:rsid w:val="00E4167D"/>
    <w:rsid w:val="00E42758"/>
    <w:rsid w:val="00E427E0"/>
    <w:rsid w:val="00E444A3"/>
    <w:rsid w:val="00E4535D"/>
    <w:rsid w:val="00E463C2"/>
    <w:rsid w:val="00E54225"/>
    <w:rsid w:val="00E55152"/>
    <w:rsid w:val="00E564A7"/>
    <w:rsid w:val="00E6103A"/>
    <w:rsid w:val="00E71429"/>
    <w:rsid w:val="00E715F5"/>
    <w:rsid w:val="00E73747"/>
    <w:rsid w:val="00E747EA"/>
    <w:rsid w:val="00E750F1"/>
    <w:rsid w:val="00E75D27"/>
    <w:rsid w:val="00E82590"/>
    <w:rsid w:val="00E84291"/>
    <w:rsid w:val="00E84C9D"/>
    <w:rsid w:val="00E84EC8"/>
    <w:rsid w:val="00E8652D"/>
    <w:rsid w:val="00E86654"/>
    <w:rsid w:val="00E92B8A"/>
    <w:rsid w:val="00E9304D"/>
    <w:rsid w:val="00E940F6"/>
    <w:rsid w:val="00E956C2"/>
    <w:rsid w:val="00EA310F"/>
    <w:rsid w:val="00EA7D98"/>
    <w:rsid w:val="00EB57F5"/>
    <w:rsid w:val="00EC06F8"/>
    <w:rsid w:val="00EC1297"/>
    <w:rsid w:val="00EC40F9"/>
    <w:rsid w:val="00EC4EB9"/>
    <w:rsid w:val="00EC512C"/>
    <w:rsid w:val="00ED4EB5"/>
    <w:rsid w:val="00EE0271"/>
    <w:rsid w:val="00EE2C5D"/>
    <w:rsid w:val="00EE6733"/>
    <w:rsid w:val="00EF35F9"/>
    <w:rsid w:val="00EF4440"/>
    <w:rsid w:val="00EF67EC"/>
    <w:rsid w:val="00EF7C59"/>
    <w:rsid w:val="00F029F6"/>
    <w:rsid w:val="00F02F04"/>
    <w:rsid w:val="00F0519F"/>
    <w:rsid w:val="00F05F04"/>
    <w:rsid w:val="00F10186"/>
    <w:rsid w:val="00F106DA"/>
    <w:rsid w:val="00F10CB2"/>
    <w:rsid w:val="00F13073"/>
    <w:rsid w:val="00F158A2"/>
    <w:rsid w:val="00F15D51"/>
    <w:rsid w:val="00F1679E"/>
    <w:rsid w:val="00F22D91"/>
    <w:rsid w:val="00F23044"/>
    <w:rsid w:val="00F25DD0"/>
    <w:rsid w:val="00F309F2"/>
    <w:rsid w:val="00F32DE7"/>
    <w:rsid w:val="00F34AC8"/>
    <w:rsid w:val="00F34F3A"/>
    <w:rsid w:val="00F3668F"/>
    <w:rsid w:val="00F40A4D"/>
    <w:rsid w:val="00F40DD3"/>
    <w:rsid w:val="00F47DD7"/>
    <w:rsid w:val="00F553AA"/>
    <w:rsid w:val="00F57443"/>
    <w:rsid w:val="00F57A3D"/>
    <w:rsid w:val="00F60922"/>
    <w:rsid w:val="00F65D9F"/>
    <w:rsid w:val="00F66557"/>
    <w:rsid w:val="00F70A04"/>
    <w:rsid w:val="00F7369D"/>
    <w:rsid w:val="00F76124"/>
    <w:rsid w:val="00F77F10"/>
    <w:rsid w:val="00F924A3"/>
    <w:rsid w:val="00F93949"/>
    <w:rsid w:val="00F97CB1"/>
    <w:rsid w:val="00FA09F1"/>
    <w:rsid w:val="00FA14F1"/>
    <w:rsid w:val="00FA2015"/>
    <w:rsid w:val="00FA4D00"/>
    <w:rsid w:val="00FA559A"/>
    <w:rsid w:val="00FA7679"/>
    <w:rsid w:val="00FA7D5E"/>
    <w:rsid w:val="00FB2075"/>
    <w:rsid w:val="00FC028E"/>
    <w:rsid w:val="00FC2284"/>
    <w:rsid w:val="00FC7873"/>
    <w:rsid w:val="00FD2679"/>
    <w:rsid w:val="00FD4846"/>
    <w:rsid w:val="00FD61FB"/>
    <w:rsid w:val="00FE29A7"/>
    <w:rsid w:val="00FE34F6"/>
    <w:rsid w:val="00FE4C13"/>
    <w:rsid w:val="00FE58B6"/>
    <w:rsid w:val="00FE58F3"/>
    <w:rsid w:val="00FE6DBD"/>
    <w:rsid w:val="00FF0AE0"/>
    <w:rsid w:val="00FF2BD8"/>
    <w:rsid w:val="00FF36C3"/>
    <w:rsid w:val="03F4FF43"/>
    <w:rsid w:val="479D6E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2862D3"/>
  <w15:docId w15:val="{EFE0357F-EF50-4971-9744-6E429471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73"/>
    <w:pPr>
      <w:spacing w:after="0" w:line="240" w:lineRule="auto"/>
      <w:contextualSpacing/>
    </w:pPr>
    <w:rPr>
      <w:rFonts w:ascii="Montserrat" w:hAnsi="Montserrat"/>
      <w:color w:val="0A1C16"/>
      <w:sz w:val="20"/>
    </w:rPr>
  </w:style>
  <w:style w:type="paragraph" w:styleId="Heading1">
    <w:name w:val="heading 1"/>
    <w:basedOn w:val="Normal"/>
    <w:next w:val="Normal"/>
    <w:link w:val="Heading1Char"/>
    <w:uiPriority w:val="9"/>
    <w:semiHidden/>
    <w:qFormat/>
    <w:rsid w:val="00420EFB"/>
    <w:pPr>
      <w:keepNext/>
      <w:keepLines/>
      <w:outlineLvl w:val="0"/>
    </w:pPr>
    <w:rPr>
      <w:rFonts w:eastAsiaTheme="majorEastAsia" w:cstheme="majorBidi"/>
      <w:color w:val="185C46"/>
      <w:sz w:val="28"/>
      <w:szCs w:val="32"/>
    </w:rPr>
  </w:style>
  <w:style w:type="paragraph" w:styleId="Heading2">
    <w:name w:val="heading 2"/>
    <w:basedOn w:val="Normal"/>
    <w:next w:val="Normal"/>
    <w:link w:val="Heading2Char"/>
    <w:uiPriority w:val="9"/>
    <w:unhideWhenUsed/>
    <w:qFormat/>
    <w:rsid w:val="000C47E2"/>
    <w:pPr>
      <w:keepNext/>
      <w:keepLines/>
      <w:shd w:val="clear" w:color="auto" w:fill="ECF8F3"/>
      <w:jc w:val="center"/>
      <w:outlineLvl w:val="1"/>
    </w:pPr>
    <w:rPr>
      <w:rFonts w:eastAsiaTheme="majorEastAsia" w:cstheme="majorBidi"/>
      <w:color w:val="185C46"/>
      <w:sz w:val="36"/>
      <w:szCs w:val="36"/>
    </w:rPr>
  </w:style>
  <w:style w:type="paragraph" w:styleId="Heading3">
    <w:name w:val="heading 3"/>
    <w:basedOn w:val="Heading1"/>
    <w:next w:val="Normal"/>
    <w:link w:val="Heading3Char"/>
    <w:uiPriority w:val="9"/>
    <w:unhideWhenUsed/>
    <w:qFormat/>
    <w:rsid w:val="00032F08"/>
    <w:pPr>
      <w:numPr>
        <w:numId w:val="3"/>
      </w:numPr>
      <w:ind w:left="720" w:hanging="720"/>
      <w:outlineLvl w:val="2"/>
    </w:pPr>
  </w:style>
  <w:style w:type="paragraph" w:styleId="Heading4">
    <w:name w:val="heading 4"/>
    <w:basedOn w:val="Normal"/>
    <w:next w:val="Normal"/>
    <w:link w:val="Heading4Char"/>
    <w:uiPriority w:val="9"/>
    <w:unhideWhenUsed/>
    <w:qFormat/>
    <w:rsid w:val="00163FA1"/>
    <w:pPr>
      <w:keepNext/>
      <w:keepLines/>
      <w:outlineLvl w:val="3"/>
    </w:pPr>
    <w:rPr>
      <w:rFonts w:eastAsiaTheme="majorEastAsia" w:cstheme="majorBidi"/>
      <w:b/>
      <w:color w:val="217A5E"/>
      <w:sz w:val="24"/>
    </w:rPr>
  </w:style>
  <w:style w:type="paragraph" w:styleId="Heading5">
    <w:name w:val="heading 5"/>
    <w:basedOn w:val="Heading4"/>
    <w:next w:val="Normal"/>
    <w:link w:val="Heading5Char"/>
    <w:uiPriority w:val="9"/>
    <w:unhideWhenUsed/>
    <w:qFormat/>
    <w:rsid w:val="00414F0B"/>
    <w:pPr>
      <w:outlineLvl w:val="4"/>
    </w:pPr>
    <w:rPr>
      <w:sz w:val="20"/>
      <w:szCs w:val="20"/>
    </w:rPr>
  </w:style>
  <w:style w:type="paragraph" w:styleId="Heading6">
    <w:name w:val="heading 6"/>
    <w:basedOn w:val="Normal"/>
    <w:next w:val="Normal"/>
    <w:link w:val="Heading6Char"/>
    <w:uiPriority w:val="9"/>
    <w:semiHidden/>
    <w:unhideWhenUsed/>
    <w:qFormat/>
    <w:rsid w:val="008C50E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50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0E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C50E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FB"/>
    <w:rPr>
      <w:rFonts w:ascii="Tahoma" w:eastAsiaTheme="majorEastAsia" w:hAnsi="Tahoma" w:cstheme="majorBidi"/>
      <w:color w:val="185C46"/>
      <w:sz w:val="28"/>
      <w:szCs w:val="32"/>
    </w:rPr>
  </w:style>
  <w:style w:type="character" w:customStyle="1" w:styleId="Heading2Char">
    <w:name w:val="Heading 2 Char"/>
    <w:basedOn w:val="DefaultParagraphFont"/>
    <w:link w:val="Heading2"/>
    <w:uiPriority w:val="9"/>
    <w:rsid w:val="000C47E2"/>
    <w:rPr>
      <w:rFonts w:ascii="Montserrat" w:eastAsiaTheme="majorEastAsia" w:hAnsi="Montserrat" w:cstheme="majorBidi"/>
      <w:color w:val="185C46"/>
      <w:sz w:val="36"/>
      <w:szCs w:val="36"/>
      <w:shd w:val="clear" w:color="auto" w:fill="ECF8F3"/>
    </w:rPr>
  </w:style>
  <w:style w:type="paragraph" w:customStyle="1" w:styleId="lead">
    <w:name w:val="lea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li">
    <w:name w:val="li"/>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ld">
    <w:name w:val="bol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032F08"/>
    <w:rPr>
      <w:rFonts w:ascii="Montserrat" w:eastAsiaTheme="majorEastAsia" w:hAnsi="Montserrat" w:cstheme="majorBidi"/>
      <w:color w:val="185C46"/>
      <w:sz w:val="28"/>
      <w:szCs w:val="32"/>
    </w:rPr>
  </w:style>
  <w:style w:type="character" w:customStyle="1" w:styleId="Heading4Char">
    <w:name w:val="Heading 4 Char"/>
    <w:basedOn w:val="DefaultParagraphFont"/>
    <w:link w:val="Heading4"/>
    <w:uiPriority w:val="9"/>
    <w:rsid w:val="00163FA1"/>
    <w:rPr>
      <w:rFonts w:ascii="Tahoma" w:eastAsiaTheme="majorEastAsia" w:hAnsi="Tahoma" w:cstheme="majorBidi"/>
      <w:b/>
      <w:color w:val="217A5E"/>
      <w:sz w:val="24"/>
    </w:rPr>
  </w:style>
  <w:style w:type="paragraph" w:styleId="Title">
    <w:name w:val="Title"/>
    <w:basedOn w:val="Normal"/>
    <w:next w:val="Normal"/>
    <w:link w:val="TitleChar"/>
    <w:uiPriority w:val="10"/>
    <w:qFormat/>
    <w:rsid w:val="00215BD0"/>
    <w:pPr>
      <w:shd w:val="clear" w:color="auto" w:fill="279A76"/>
      <w:jc w:val="center"/>
    </w:pPr>
    <w:rPr>
      <w:rFonts w:eastAsia="MS Mincho" w:cs="Times New Roman"/>
      <w:color w:val="FFFFFF"/>
      <w:sz w:val="36"/>
      <w:szCs w:val="36"/>
      <w:lang w:val="en-GB"/>
    </w:rPr>
  </w:style>
  <w:style w:type="character" w:customStyle="1" w:styleId="TitleChar">
    <w:name w:val="Title Char"/>
    <w:basedOn w:val="DefaultParagraphFont"/>
    <w:link w:val="Title"/>
    <w:uiPriority w:val="10"/>
    <w:rsid w:val="00215BD0"/>
    <w:rPr>
      <w:rFonts w:ascii="Montserrat" w:eastAsia="MS Mincho" w:hAnsi="Montserrat" w:cs="Times New Roman"/>
      <w:color w:val="FFFFFF"/>
      <w:sz w:val="36"/>
      <w:szCs w:val="36"/>
      <w:shd w:val="clear" w:color="auto" w:fill="279A76"/>
      <w:lang w:val="en-GB"/>
    </w:rPr>
  </w:style>
  <w:style w:type="paragraph" w:styleId="BalloonText">
    <w:name w:val="Balloon Text"/>
    <w:basedOn w:val="Normal"/>
    <w:link w:val="BalloonTextChar"/>
    <w:uiPriority w:val="99"/>
    <w:semiHidden/>
    <w:unhideWhenUsed/>
    <w:rsid w:val="00324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597"/>
    <w:rPr>
      <w:rFonts w:ascii="Segoe UI" w:hAnsi="Segoe UI" w:cs="Segoe UI"/>
      <w:color w:val="0A1C16"/>
      <w:sz w:val="18"/>
      <w:szCs w:val="18"/>
    </w:rPr>
  </w:style>
  <w:style w:type="table" w:styleId="TableGrid">
    <w:name w:val="Table Grid"/>
    <w:basedOn w:val="TableNormal"/>
    <w:uiPriority w:val="39"/>
    <w:rsid w:val="006A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65B0"/>
    <w:pPr>
      <w:pBdr>
        <w:top w:val="single" w:sz="4" w:space="10" w:color="30B88E"/>
        <w:bottom w:val="single" w:sz="4" w:space="10" w:color="30B88E"/>
      </w:pBdr>
      <w:shd w:val="clear" w:color="auto" w:fill="92D2BD"/>
      <w:spacing w:before="200" w:after="200"/>
      <w:ind w:left="862" w:right="862"/>
    </w:pPr>
    <w:rPr>
      <w:iCs/>
      <w:color w:val="113B2D"/>
    </w:rPr>
  </w:style>
  <w:style w:type="character" w:customStyle="1" w:styleId="IntenseQuoteChar">
    <w:name w:val="Intense Quote Char"/>
    <w:basedOn w:val="DefaultParagraphFont"/>
    <w:link w:val="IntenseQuote"/>
    <w:uiPriority w:val="30"/>
    <w:rsid w:val="007B65B0"/>
    <w:rPr>
      <w:rFonts w:ascii="Tahoma" w:hAnsi="Tahoma"/>
      <w:iCs/>
      <w:color w:val="113B2D"/>
      <w:sz w:val="20"/>
      <w:shd w:val="clear" w:color="auto" w:fill="92D2BD"/>
    </w:rPr>
  </w:style>
  <w:style w:type="paragraph" w:styleId="ListParagraph">
    <w:name w:val="List Paragraph"/>
    <w:basedOn w:val="Normal"/>
    <w:uiPriority w:val="34"/>
    <w:qFormat/>
    <w:rsid w:val="001E1092"/>
    <w:pPr>
      <w:numPr>
        <w:ilvl w:val="1"/>
        <w:numId w:val="2"/>
      </w:numPr>
    </w:pPr>
  </w:style>
  <w:style w:type="paragraph" w:styleId="Header">
    <w:name w:val="header"/>
    <w:basedOn w:val="Normal"/>
    <w:link w:val="HeaderChar"/>
    <w:uiPriority w:val="99"/>
    <w:unhideWhenUsed/>
    <w:rsid w:val="007B0BE0"/>
    <w:pPr>
      <w:tabs>
        <w:tab w:val="center" w:pos="4513"/>
        <w:tab w:val="right" w:pos="9026"/>
      </w:tabs>
    </w:pPr>
  </w:style>
  <w:style w:type="character" w:customStyle="1" w:styleId="HeaderChar">
    <w:name w:val="Header Char"/>
    <w:basedOn w:val="DefaultParagraphFont"/>
    <w:link w:val="Header"/>
    <w:uiPriority w:val="99"/>
    <w:rsid w:val="007B0BE0"/>
    <w:rPr>
      <w:rFonts w:ascii="Tahoma" w:hAnsi="Tahoma"/>
      <w:color w:val="0A1C16"/>
      <w:sz w:val="20"/>
    </w:rPr>
  </w:style>
  <w:style w:type="paragraph" w:styleId="Footer">
    <w:name w:val="footer"/>
    <w:basedOn w:val="Normal"/>
    <w:link w:val="FooterChar"/>
    <w:uiPriority w:val="99"/>
    <w:unhideWhenUsed/>
    <w:rsid w:val="007B0BE0"/>
    <w:pPr>
      <w:tabs>
        <w:tab w:val="center" w:pos="4513"/>
        <w:tab w:val="right" w:pos="9026"/>
      </w:tabs>
    </w:pPr>
  </w:style>
  <w:style w:type="character" w:customStyle="1" w:styleId="FooterChar">
    <w:name w:val="Footer Char"/>
    <w:basedOn w:val="DefaultParagraphFont"/>
    <w:link w:val="Footer"/>
    <w:uiPriority w:val="99"/>
    <w:rsid w:val="007B0BE0"/>
    <w:rPr>
      <w:rFonts w:ascii="Tahoma" w:hAnsi="Tahoma"/>
      <w:color w:val="0A1C16"/>
      <w:sz w:val="20"/>
    </w:rPr>
  </w:style>
  <w:style w:type="character" w:styleId="Hyperlink">
    <w:name w:val="Hyperlink"/>
    <w:basedOn w:val="DefaultParagraphFont"/>
    <w:uiPriority w:val="99"/>
    <w:unhideWhenUsed/>
    <w:rsid w:val="000F2149"/>
    <w:rPr>
      <w:color w:val="0563C1" w:themeColor="hyperlink"/>
      <w:u w:val="single"/>
    </w:rPr>
  </w:style>
  <w:style w:type="character" w:customStyle="1" w:styleId="UnresolvedMention1">
    <w:name w:val="Unresolved Mention1"/>
    <w:basedOn w:val="DefaultParagraphFont"/>
    <w:uiPriority w:val="99"/>
    <w:semiHidden/>
    <w:unhideWhenUsed/>
    <w:rsid w:val="000F2149"/>
    <w:rPr>
      <w:color w:val="605E5C"/>
      <w:shd w:val="clear" w:color="auto" w:fill="E1DFDD"/>
    </w:rPr>
  </w:style>
  <w:style w:type="character" w:styleId="CommentReference">
    <w:name w:val="annotation reference"/>
    <w:basedOn w:val="DefaultParagraphFont"/>
    <w:uiPriority w:val="99"/>
    <w:semiHidden/>
    <w:unhideWhenUsed/>
    <w:rsid w:val="00BF1A63"/>
    <w:rPr>
      <w:sz w:val="16"/>
      <w:szCs w:val="16"/>
    </w:rPr>
  </w:style>
  <w:style w:type="paragraph" w:styleId="CommentText">
    <w:name w:val="annotation text"/>
    <w:basedOn w:val="Normal"/>
    <w:link w:val="CommentTextChar"/>
    <w:uiPriority w:val="99"/>
    <w:semiHidden/>
    <w:unhideWhenUsed/>
    <w:rsid w:val="00BF1A63"/>
    <w:rPr>
      <w:szCs w:val="20"/>
    </w:rPr>
  </w:style>
  <w:style w:type="character" w:customStyle="1" w:styleId="CommentTextChar">
    <w:name w:val="Comment Text Char"/>
    <w:basedOn w:val="DefaultParagraphFont"/>
    <w:link w:val="CommentText"/>
    <w:uiPriority w:val="99"/>
    <w:semiHidden/>
    <w:rsid w:val="00BF1A63"/>
    <w:rPr>
      <w:rFonts w:ascii="Tahoma" w:hAnsi="Tahoma"/>
      <w:color w:val="0A1C16"/>
      <w:sz w:val="20"/>
      <w:szCs w:val="20"/>
    </w:rPr>
  </w:style>
  <w:style w:type="paragraph" w:styleId="CommentSubject">
    <w:name w:val="annotation subject"/>
    <w:basedOn w:val="CommentText"/>
    <w:next w:val="CommentText"/>
    <w:link w:val="CommentSubjectChar"/>
    <w:uiPriority w:val="99"/>
    <w:semiHidden/>
    <w:unhideWhenUsed/>
    <w:rsid w:val="00BF1A63"/>
    <w:rPr>
      <w:b/>
      <w:bCs/>
    </w:rPr>
  </w:style>
  <w:style w:type="character" w:customStyle="1" w:styleId="CommentSubjectChar">
    <w:name w:val="Comment Subject Char"/>
    <w:basedOn w:val="CommentTextChar"/>
    <w:link w:val="CommentSubject"/>
    <w:uiPriority w:val="99"/>
    <w:semiHidden/>
    <w:rsid w:val="00BF1A63"/>
    <w:rPr>
      <w:rFonts w:ascii="Tahoma" w:hAnsi="Tahoma"/>
      <w:b/>
      <w:bCs/>
      <w:color w:val="0A1C16"/>
      <w:sz w:val="20"/>
      <w:szCs w:val="20"/>
    </w:rPr>
  </w:style>
  <w:style w:type="character" w:customStyle="1" w:styleId="normaltextrun">
    <w:name w:val="normaltextrun"/>
    <w:basedOn w:val="DefaultParagraphFont"/>
    <w:rsid w:val="00682C85"/>
  </w:style>
  <w:style w:type="character" w:customStyle="1" w:styleId="Heading5Char">
    <w:name w:val="Heading 5 Char"/>
    <w:basedOn w:val="DefaultParagraphFont"/>
    <w:link w:val="Heading5"/>
    <w:uiPriority w:val="9"/>
    <w:rsid w:val="00414F0B"/>
    <w:rPr>
      <w:rFonts w:ascii="Montserrat" w:eastAsiaTheme="majorEastAsia" w:hAnsi="Montserrat" w:cstheme="majorBidi"/>
      <w:b/>
      <w:color w:val="217A5E"/>
      <w:sz w:val="20"/>
      <w:szCs w:val="20"/>
    </w:rPr>
  </w:style>
  <w:style w:type="character" w:customStyle="1" w:styleId="Heading6Char">
    <w:name w:val="Heading 6 Char"/>
    <w:basedOn w:val="DefaultParagraphFont"/>
    <w:link w:val="Heading6"/>
    <w:uiPriority w:val="9"/>
    <w:semiHidden/>
    <w:rsid w:val="008C50ED"/>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8C50E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C50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50E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62058"/>
    <w:pPr>
      <w:spacing w:after="0" w:line="240" w:lineRule="auto"/>
    </w:pPr>
    <w:rPr>
      <w:rFonts w:ascii="Tahoma" w:hAnsi="Tahoma"/>
      <w:color w:val="0A1C16"/>
      <w:sz w:val="20"/>
    </w:rPr>
  </w:style>
  <w:style w:type="character" w:customStyle="1" w:styleId="UnresolvedMention2">
    <w:name w:val="Unresolved Mention2"/>
    <w:basedOn w:val="DefaultParagraphFont"/>
    <w:uiPriority w:val="99"/>
    <w:semiHidden/>
    <w:unhideWhenUsed/>
    <w:rsid w:val="00D94989"/>
    <w:rPr>
      <w:color w:val="605E5C"/>
      <w:shd w:val="clear" w:color="auto" w:fill="E1DFDD"/>
    </w:rPr>
  </w:style>
  <w:style w:type="character" w:styleId="FollowedHyperlink">
    <w:name w:val="FollowedHyperlink"/>
    <w:basedOn w:val="DefaultParagraphFont"/>
    <w:uiPriority w:val="99"/>
    <w:semiHidden/>
    <w:unhideWhenUsed/>
    <w:rsid w:val="008D19B8"/>
    <w:rPr>
      <w:color w:val="954F72" w:themeColor="followedHyperlink"/>
      <w:u w:val="single"/>
    </w:rPr>
  </w:style>
  <w:style w:type="character" w:styleId="UnresolvedMention">
    <w:name w:val="Unresolved Mention"/>
    <w:basedOn w:val="DefaultParagraphFont"/>
    <w:uiPriority w:val="99"/>
    <w:semiHidden/>
    <w:unhideWhenUsed/>
    <w:rsid w:val="001D75CC"/>
    <w:rPr>
      <w:color w:val="605E5C"/>
      <w:shd w:val="clear" w:color="auto" w:fill="E1DFDD"/>
    </w:rPr>
  </w:style>
  <w:style w:type="paragraph" w:customStyle="1" w:styleId="MediumGrid1-Accent21">
    <w:name w:val="Medium Grid 1 - Accent 21"/>
    <w:basedOn w:val="Normal"/>
    <w:uiPriority w:val="34"/>
    <w:qFormat/>
    <w:rsid w:val="00CB2616"/>
    <w:pPr>
      <w:ind w:left="720"/>
    </w:pPr>
    <w:rPr>
      <w:rFonts w:eastAsia="MS Mincho" w:cs="Times New Roman"/>
      <w:color w:val="auto"/>
      <w:sz w:val="22"/>
      <w:szCs w:val="24"/>
      <w:lang w:val="en-US"/>
    </w:rPr>
  </w:style>
  <w:style w:type="paragraph" w:styleId="PlainText">
    <w:name w:val="Plain Text"/>
    <w:basedOn w:val="Normal"/>
    <w:link w:val="PlainTextChar"/>
    <w:rsid w:val="00B102A5"/>
    <w:pPr>
      <w:spacing w:before="40" w:after="40"/>
    </w:pPr>
    <w:rPr>
      <w:rFonts w:ascii="Book Antiqua" w:eastAsia="Times New Roman" w:hAnsi="Book Antiqua" w:cs="Times New Roman"/>
      <w:color w:val="auto"/>
      <w:szCs w:val="20"/>
      <w:lang w:eastAsia="x-none"/>
    </w:rPr>
  </w:style>
  <w:style w:type="character" w:customStyle="1" w:styleId="PlainTextChar">
    <w:name w:val="Plain Text Char"/>
    <w:basedOn w:val="DefaultParagraphFont"/>
    <w:link w:val="PlainText"/>
    <w:rsid w:val="00B102A5"/>
    <w:rPr>
      <w:rFonts w:ascii="Book Antiqua" w:eastAsia="Times New Roman" w:hAnsi="Book Antiqua" w:cs="Times New Roman"/>
      <w:sz w:val="20"/>
      <w:szCs w:val="20"/>
      <w:lang w:eastAsia="x-none"/>
    </w:rPr>
  </w:style>
  <w:style w:type="paragraph" w:styleId="Quote">
    <w:name w:val="Quote"/>
    <w:basedOn w:val="Normal"/>
    <w:next w:val="Normal"/>
    <w:link w:val="QuoteChar"/>
    <w:uiPriority w:val="29"/>
    <w:qFormat/>
    <w:rsid w:val="008A07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070E"/>
    <w:rPr>
      <w:rFonts w:ascii="Montserrat" w:hAnsi="Montserrat"/>
      <w:i/>
      <w:iCs/>
      <w:color w:val="404040" w:themeColor="text1" w:themeTint="BF"/>
      <w:sz w:val="20"/>
    </w:rPr>
  </w:style>
  <w:style w:type="character" w:styleId="BookTitle">
    <w:name w:val="Book Title"/>
    <w:basedOn w:val="DefaultParagraphFont"/>
    <w:uiPriority w:val="33"/>
    <w:qFormat/>
    <w:rsid w:val="000B274F"/>
    <w:rPr>
      <w:b/>
      <w:bCs/>
      <w:i/>
      <w:iCs/>
      <w:spacing w:val="5"/>
    </w:rPr>
  </w:style>
  <w:style w:type="paragraph" w:styleId="Subtitle">
    <w:name w:val="Subtitle"/>
    <w:basedOn w:val="Normal"/>
    <w:link w:val="SubtitleChar"/>
    <w:qFormat/>
    <w:rsid w:val="00071190"/>
    <w:pPr>
      <w:contextualSpacing w:val="0"/>
      <w:jc w:val="both"/>
    </w:pPr>
    <w:rPr>
      <w:rFonts w:ascii="Arial" w:eastAsia="Times New Roman" w:hAnsi="Arial" w:cs="Times New Roman"/>
      <w:b/>
      <w:color w:val="auto"/>
      <w:sz w:val="22"/>
      <w:szCs w:val="20"/>
      <w:lang w:eastAsia="x-none"/>
    </w:rPr>
  </w:style>
  <w:style w:type="character" w:customStyle="1" w:styleId="SubtitleChar">
    <w:name w:val="Subtitle Char"/>
    <w:basedOn w:val="DefaultParagraphFont"/>
    <w:link w:val="Subtitle"/>
    <w:rsid w:val="00071190"/>
    <w:rPr>
      <w:rFonts w:ascii="Arial" w:eastAsia="Times New Roman" w:hAnsi="Arial" w:cs="Times New Roman"/>
      <w:b/>
      <w:szCs w:val="20"/>
      <w:lang w:eastAsia="x-none"/>
    </w:rPr>
  </w:style>
  <w:style w:type="paragraph" w:styleId="NoSpacing">
    <w:name w:val="No Spacing"/>
    <w:uiPriority w:val="1"/>
    <w:qFormat/>
    <w:rsid w:val="001E1B96"/>
    <w:pPr>
      <w:spacing w:after="0" w:line="240" w:lineRule="auto"/>
      <w:contextualSpacing/>
    </w:pPr>
    <w:rPr>
      <w:rFonts w:ascii="Montserrat" w:hAnsi="Montserrat"/>
      <w:color w:val="0A1C1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32929">
      <w:bodyDiv w:val="1"/>
      <w:marLeft w:val="0"/>
      <w:marRight w:val="0"/>
      <w:marTop w:val="0"/>
      <w:marBottom w:val="0"/>
      <w:divBdr>
        <w:top w:val="none" w:sz="0" w:space="0" w:color="auto"/>
        <w:left w:val="none" w:sz="0" w:space="0" w:color="auto"/>
        <w:bottom w:val="none" w:sz="0" w:space="0" w:color="auto"/>
        <w:right w:val="none" w:sz="0" w:space="0" w:color="auto"/>
      </w:divBdr>
      <w:divsChild>
        <w:div w:id="124394221">
          <w:marLeft w:val="0"/>
          <w:marRight w:val="0"/>
          <w:marTop w:val="0"/>
          <w:marBottom w:val="0"/>
          <w:divBdr>
            <w:top w:val="none" w:sz="0" w:space="0" w:color="auto"/>
            <w:left w:val="none" w:sz="0" w:space="0" w:color="auto"/>
            <w:bottom w:val="none" w:sz="0" w:space="0" w:color="auto"/>
            <w:right w:val="none" w:sz="0" w:space="0" w:color="auto"/>
          </w:divBdr>
        </w:div>
      </w:divsChild>
    </w:div>
    <w:div w:id="312566283">
      <w:bodyDiv w:val="1"/>
      <w:marLeft w:val="0"/>
      <w:marRight w:val="0"/>
      <w:marTop w:val="0"/>
      <w:marBottom w:val="0"/>
      <w:divBdr>
        <w:top w:val="none" w:sz="0" w:space="0" w:color="auto"/>
        <w:left w:val="none" w:sz="0" w:space="0" w:color="auto"/>
        <w:bottom w:val="none" w:sz="0" w:space="0" w:color="auto"/>
        <w:right w:val="none" w:sz="0" w:space="0" w:color="auto"/>
      </w:divBdr>
    </w:div>
    <w:div w:id="406653464">
      <w:bodyDiv w:val="1"/>
      <w:marLeft w:val="0"/>
      <w:marRight w:val="0"/>
      <w:marTop w:val="0"/>
      <w:marBottom w:val="0"/>
      <w:divBdr>
        <w:top w:val="none" w:sz="0" w:space="0" w:color="auto"/>
        <w:left w:val="none" w:sz="0" w:space="0" w:color="auto"/>
        <w:bottom w:val="none" w:sz="0" w:space="0" w:color="auto"/>
        <w:right w:val="none" w:sz="0" w:space="0" w:color="auto"/>
      </w:divBdr>
    </w:div>
    <w:div w:id="504901285">
      <w:bodyDiv w:val="1"/>
      <w:marLeft w:val="0"/>
      <w:marRight w:val="0"/>
      <w:marTop w:val="0"/>
      <w:marBottom w:val="0"/>
      <w:divBdr>
        <w:top w:val="none" w:sz="0" w:space="0" w:color="auto"/>
        <w:left w:val="none" w:sz="0" w:space="0" w:color="auto"/>
        <w:bottom w:val="none" w:sz="0" w:space="0" w:color="auto"/>
        <w:right w:val="none" w:sz="0" w:space="0" w:color="auto"/>
      </w:divBdr>
    </w:div>
    <w:div w:id="617761424">
      <w:bodyDiv w:val="1"/>
      <w:marLeft w:val="0"/>
      <w:marRight w:val="0"/>
      <w:marTop w:val="0"/>
      <w:marBottom w:val="0"/>
      <w:divBdr>
        <w:top w:val="none" w:sz="0" w:space="0" w:color="auto"/>
        <w:left w:val="none" w:sz="0" w:space="0" w:color="auto"/>
        <w:bottom w:val="none" w:sz="0" w:space="0" w:color="auto"/>
        <w:right w:val="none" w:sz="0" w:space="0" w:color="auto"/>
      </w:divBdr>
    </w:div>
    <w:div w:id="752971488">
      <w:bodyDiv w:val="1"/>
      <w:marLeft w:val="0"/>
      <w:marRight w:val="0"/>
      <w:marTop w:val="0"/>
      <w:marBottom w:val="0"/>
      <w:divBdr>
        <w:top w:val="none" w:sz="0" w:space="0" w:color="auto"/>
        <w:left w:val="none" w:sz="0" w:space="0" w:color="auto"/>
        <w:bottom w:val="none" w:sz="0" w:space="0" w:color="auto"/>
        <w:right w:val="none" w:sz="0" w:space="0" w:color="auto"/>
      </w:divBdr>
    </w:div>
    <w:div w:id="850417285">
      <w:bodyDiv w:val="1"/>
      <w:marLeft w:val="0"/>
      <w:marRight w:val="0"/>
      <w:marTop w:val="0"/>
      <w:marBottom w:val="0"/>
      <w:divBdr>
        <w:top w:val="none" w:sz="0" w:space="0" w:color="auto"/>
        <w:left w:val="none" w:sz="0" w:space="0" w:color="auto"/>
        <w:bottom w:val="none" w:sz="0" w:space="0" w:color="auto"/>
        <w:right w:val="none" w:sz="0" w:space="0" w:color="auto"/>
      </w:divBdr>
    </w:div>
    <w:div w:id="868882693">
      <w:bodyDiv w:val="1"/>
      <w:marLeft w:val="0"/>
      <w:marRight w:val="0"/>
      <w:marTop w:val="0"/>
      <w:marBottom w:val="0"/>
      <w:divBdr>
        <w:top w:val="none" w:sz="0" w:space="0" w:color="auto"/>
        <w:left w:val="none" w:sz="0" w:space="0" w:color="auto"/>
        <w:bottom w:val="none" w:sz="0" w:space="0" w:color="auto"/>
        <w:right w:val="none" w:sz="0" w:space="0" w:color="auto"/>
      </w:divBdr>
    </w:div>
    <w:div w:id="897517239">
      <w:bodyDiv w:val="1"/>
      <w:marLeft w:val="0"/>
      <w:marRight w:val="0"/>
      <w:marTop w:val="0"/>
      <w:marBottom w:val="0"/>
      <w:divBdr>
        <w:top w:val="none" w:sz="0" w:space="0" w:color="auto"/>
        <w:left w:val="none" w:sz="0" w:space="0" w:color="auto"/>
        <w:bottom w:val="none" w:sz="0" w:space="0" w:color="auto"/>
        <w:right w:val="none" w:sz="0" w:space="0" w:color="auto"/>
      </w:divBdr>
    </w:div>
    <w:div w:id="1021515502">
      <w:bodyDiv w:val="1"/>
      <w:marLeft w:val="0"/>
      <w:marRight w:val="0"/>
      <w:marTop w:val="0"/>
      <w:marBottom w:val="0"/>
      <w:divBdr>
        <w:top w:val="none" w:sz="0" w:space="0" w:color="auto"/>
        <w:left w:val="none" w:sz="0" w:space="0" w:color="auto"/>
        <w:bottom w:val="none" w:sz="0" w:space="0" w:color="auto"/>
        <w:right w:val="none" w:sz="0" w:space="0" w:color="auto"/>
      </w:divBdr>
    </w:div>
    <w:div w:id="1121609581">
      <w:bodyDiv w:val="1"/>
      <w:marLeft w:val="0"/>
      <w:marRight w:val="0"/>
      <w:marTop w:val="0"/>
      <w:marBottom w:val="0"/>
      <w:divBdr>
        <w:top w:val="none" w:sz="0" w:space="0" w:color="auto"/>
        <w:left w:val="none" w:sz="0" w:space="0" w:color="auto"/>
        <w:bottom w:val="none" w:sz="0" w:space="0" w:color="auto"/>
        <w:right w:val="none" w:sz="0" w:space="0" w:color="auto"/>
      </w:divBdr>
    </w:div>
    <w:div w:id="1132484570">
      <w:bodyDiv w:val="1"/>
      <w:marLeft w:val="0"/>
      <w:marRight w:val="0"/>
      <w:marTop w:val="0"/>
      <w:marBottom w:val="0"/>
      <w:divBdr>
        <w:top w:val="none" w:sz="0" w:space="0" w:color="auto"/>
        <w:left w:val="none" w:sz="0" w:space="0" w:color="auto"/>
        <w:bottom w:val="none" w:sz="0" w:space="0" w:color="auto"/>
        <w:right w:val="none" w:sz="0" w:space="0" w:color="auto"/>
      </w:divBdr>
    </w:div>
    <w:div w:id="1264001177">
      <w:bodyDiv w:val="1"/>
      <w:marLeft w:val="0"/>
      <w:marRight w:val="0"/>
      <w:marTop w:val="0"/>
      <w:marBottom w:val="0"/>
      <w:divBdr>
        <w:top w:val="none" w:sz="0" w:space="0" w:color="auto"/>
        <w:left w:val="none" w:sz="0" w:space="0" w:color="auto"/>
        <w:bottom w:val="none" w:sz="0" w:space="0" w:color="auto"/>
        <w:right w:val="none" w:sz="0" w:space="0" w:color="auto"/>
      </w:divBdr>
    </w:div>
    <w:div w:id="1266959242">
      <w:bodyDiv w:val="1"/>
      <w:marLeft w:val="0"/>
      <w:marRight w:val="0"/>
      <w:marTop w:val="0"/>
      <w:marBottom w:val="0"/>
      <w:divBdr>
        <w:top w:val="none" w:sz="0" w:space="0" w:color="auto"/>
        <w:left w:val="none" w:sz="0" w:space="0" w:color="auto"/>
        <w:bottom w:val="none" w:sz="0" w:space="0" w:color="auto"/>
        <w:right w:val="none" w:sz="0" w:space="0" w:color="auto"/>
      </w:divBdr>
    </w:div>
    <w:div w:id="1347515608">
      <w:bodyDiv w:val="1"/>
      <w:marLeft w:val="0"/>
      <w:marRight w:val="0"/>
      <w:marTop w:val="0"/>
      <w:marBottom w:val="0"/>
      <w:divBdr>
        <w:top w:val="none" w:sz="0" w:space="0" w:color="auto"/>
        <w:left w:val="none" w:sz="0" w:space="0" w:color="auto"/>
        <w:bottom w:val="none" w:sz="0" w:space="0" w:color="auto"/>
        <w:right w:val="none" w:sz="0" w:space="0" w:color="auto"/>
      </w:divBdr>
    </w:div>
    <w:div w:id="1466436263">
      <w:bodyDiv w:val="1"/>
      <w:marLeft w:val="0"/>
      <w:marRight w:val="0"/>
      <w:marTop w:val="0"/>
      <w:marBottom w:val="0"/>
      <w:divBdr>
        <w:top w:val="none" w:sz="0" w:space="0" w:color="auto"/>
        <w:left w:val="none" w:sz="0" w:space="0" w:color="auto"/>
        <w:bottom w:val="none" w:sz="0" w:space="0" w:color="auto"/>
        <w:right w:val="none" w:sz="0" w:space="0" w:color="auto"/>
      </w:divBdr>
    </w:div>
    <w:div w:id="1493447724">
      <w:bodyDiv w:val="1"/>
      <w:marLeft w:val="0"/>
      <w:marRight w:val="0"/>
      <w:marTop w:val="0"/>
      <w:marBottom w:val="0"/>
      <w:divBdr>
        <w:top w:val="none" w:sz="0" w:space="0" w:color="auto"/>
        <w:left w:val="none" w:sz="0" w:space="0" w:color="auto"/>
        <w:bottom w:val="none" w:sz="0" w:space="0" w:color="auto"/>
        <w:right w:val="none" w:sz="0" w:space="0" w:color="auto"/>
      </w:divBdr>
    </w:div>
    <w:div w:id="1617367438">
      <w:bodyDiv w:val="1"/>
      <w:marLeft w:val="0"/>
      <w:marRight w:val="0"/>
      <w:marTop w:val="0"/>
      <w:marBottom w:val="0"/>
      <w:divBdr>
        <w:top w:val="none" w:sz="0" w:space="0" w:color="auto"/>
        <w:left w:val="none" w:sz="0" w:space="0" w:color="auto"/>
        <w:bottom w:val="none" w:sz="0" w:space="0" w:color="auto"/>
        <w:right w:val="none" w:sz="0" w:space="0" w:color="auto"/>
      </w:divBdr>
    </w:div>
    <w:div w:id="1782844161">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 w:id="1952125657">
      <w:bodyDiv w:val="1"/>
      <w:marLeft w:val="0"/>
      <w:marRight w:val="0"/>
      <w:marTop w:val="0"/>
      <w:marBottom w:val="0"/>
      <w:divBdr>
        <w:top w:val="none" w:sz="0" w:space="0" w:color="auto"/>
        <w:left w:val="none" w:sz="0" w:space="0" w:color="auto"/>
        <w:bottom w:val="none" w:sz="0" w:space="0" w:color="auto"/>
        <w:right w:val="none" w:sz="0" w:space="0" w:color="auto"/>
      </w:divBdr>
    </w:div>
    <w:div w:id="20720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mmunitydirectors.com.au/policies/acceptable-use-of-vehicles-equipment-policy" TargetMode="External"/><Relationship Id="rId26" Type="http://schemas.openxmlformats.org/officeDocument/2006/relationships/hyperlink" Target="https://maddocks.com.au" TargetMode="External"/><Relationship Id="rId3" Type="http://schemas.openxmlformats.org/officeDocument/2006/relationships/customXml" Target="../customXml/item3.xml"/><Relationship Id="rId21" Type="http://schemas.openxmlformats.org/officeDocument/2006/relationships/hyperlink" Target="https://www.communitydirectors.com.au?utm_campaign=policybank&amp;utm_medium=doc&amp;utm_source=website&amp;utm_content=templat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ommunitydirectors.com.au/policies/acceptable-use-of-electronic-media-policy" TargetMode="External"/><Relationship Id="rId25" Type="http://schemas.openxmlformats.org/officeDocument/2006/relationships/hyperlink" Target="mailto:service@ourcommunity.com.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mmunitydirectors.com.au/policies/reimbursement-policy"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ommunitydirectors.com.au/tools-resources/policy-bank"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ourcommunity.com.au/general/general_article.jsp?articleId=2153" TargetMode="External"/><Relationship Id="rId28" Type="http://schemas.openxmlformats.org/officeDocument/2006/relationships/hyperlink" Target="https://maddocks.com.au" TargetMode="External"/><Relationship Id="rId10" Type="http://schemas.openxmlformats.org/officeDocument/2006/relationships/endnotes" Target="endnotes.xml"/><Relationship Id="rId19" Type="http://schemas.openxmlformats.org/officeDocument/2006/relationships/hyperlink" Target="https://communitydirectors.com.au/policies/delegat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addocks.com.au/" TargetMode="External"/><Relationship Id="rId27" Type="http://schemas.openxmlformats.org/officeDocument/2006/relationships/hyperlink" Target="mailto:NFPHelp@maddocks.com.au"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38a93ea-d041-48c6-b8e1-0d13f9ba299c" xsi:nil="true"/>
    <SharedWithUsers xmlns="c14915e0-dc42-44e0-9123-9d4e67938d4f">
      <UserInfo>
        <DisplayName>Kathy Richardson</DisplayName>
        <AccountId>13</AccountId>
        <AccountType/>
      </UserInfo>
      <UserInfo>
        <DisplayName>Matthew Schulz</DisplayName>
        <AccountId>29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6" ma:contentTypeDescription="Create a new document." ma:contentTypeScope="" ma:versionID="3706b33f23fe1376b16be83a7aa48ab2">
  <xsd:schema xmlns:xsd="http://www.w3.org/2001/XMLSchema" xmlns:xs="http://www.w3.org/2001/XMLSchema" xmlns:p="http://schemas.microsoft.com/office/2006/metadata/properties" xmlns:ns1="http://schemas.microsoft.com/sharepoint/v3" xmlns:ns2="038a93ea-d041-48c6-b8e1-0d13f9ba299c" xmlns:ns3="c14915e0-dc42-44e0-9123-9d4e67938d4f" targetNamespace="http://schemas.microsoft.com/office/2006/metadata/properties" ma:root="true" ma:fieldsID="d4a5a86c87a815452469ebebe347880e" ns1:_="" ns2:_="" ns3:_="">
    <xsd:import namespace="http://schemas.microsoft.com/sharepoint/v3"/>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0E73D-5B23-41EA-A481-AFC87B979795}">
  <ds:schemaRefs>
    <ds:schemaRef ds:uri="http://schemas.microsoft.com/office/2006/metadata/properties"/>
    <ds:schemaRef ds:uri="http://schemas.microsoft.com/office/infopath/2007/PartnerControls"/>
    <ds:schemaRef ds:uri="038a93ea-d041-48c6-b8e1-0d13f9ba299c"/>
    <ds:schemaRef ds:uri="c14915e0-dc42-44e0-9123-9d4e67938d4f"/>
    <ds:schemaRef ds:uri="http://schemas.microsoft.com/sharepoint/v3"/>
  </ds:schemaRefs>
</ds:datastoreItem>
</file>

<file path=customXml/itemProps2.xml><?xml version="1.0" encoding="utf-8"?>
<ds:datastoreItem xmlns:ds="http://schemas.openxmlformats.org/officeDocument/2006/customXml" ds:itemID="{6CEAEC5E-8121-45BD-84F2-02822AEBA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26A88-C404-4DFC-A0E8-9B6D53F3213A}">
  <ds:schemaRefs>
    <ds:schemaRef ds:uri="http://schemas.microsoft.com/sharepoint/v3/contenttype/forms"/>
  </ds:schemaRefs>
</ds:datastoreItem>
</file>

<file path=customXml/itemProps4.xml><?xml version="1.0" encoding="utf-8"?>
<ds:datastoreItem xmlns:ds="http://schemas.openxmlformats.org/officeDocument/2006/customXml" ds:itemID="{4DED106F-4CF3-44DA-8940-57CEE9CB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Alexandra McMillan</cp:lastModifiedBy>
  <cp:revision>6</cp:revision>
  <cp:lastPrinted>2019-12-19T05:29:00Z</cp:lastPrinted>
  <dcterms:created xsi:type="dcterms:W3CDTF">2021-07-02T03:09:00Z</dcterms:created>
  <dcterms:modified xsi:type="dcterms:W3CDTF">2021-07-13T03:05:00Z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ies>
</file>